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148"/>
        <w:gridCol w:w="4421"/>
      </w:tblGrid>
      <w:tr w:rsidR="00190F95" w:rsidRPr="008127F3" w:rsidTr="00E22B31">
        <w:tc>
          <w:tcPr>
            <w:tcW w:w="5148" w:type="dxa"/>
          </w:tcPr>
          <w:p w:rsidR="00190F95" w:rsidRPr="00306506" w:rsidRDefault="00190F95" w:rsidP="00E22B31">
            <w:pPr>
              <w:pStyle w:val="a6"/>
              <w:spacing w:before="0" w:beforeAutospacing="0" w:after="0"/>
              <w:ind w:firstLine="709"/>
              <w:jc w:val="center"/>
              <w:rPr>
                <w:sz w:val="22"/>
                <w:szCs w:val="22"/>
              </w:rPr>
            </w:pPr>
          </w:p>
        </w:tc>
        <w:tc>
          <w:tcPr>
            <w:tcW w:w="4421" w:type="dxa"/>
          </w:tcPr>
          <w:p w:rsidR="00190F95" w:rsidRPr="002A4947" w:rsidRDefault="00190F95" w:rsidP="00E22B31">
            <w:pPr>
              <w:pStyle w:val="a6"/>
              <w:spacing w:before="0" w:beforeAutospacing="0" w:after="0"/>
              <w:ind w:hanging="45"/>
              <w:jc w:val="center"/>
            </w:pPr>
          </w:p>
        </w:tc>
      </w:tr>
    </w:tbl>
    <w:p w:rsidR="009962CE" w:rsidRDefault="009962CE" w:rsidP="009962CE">
      <w:pPr>
        <w:pStyle w:val="Style7"/>
        <w:widowControl/>
        <w:spacing w:before="5"/>
        <w:ind w:firstLine="0"/>
        <w:jc w:val="right"/>
        <w:rPr>
          <w:b/>
          <w:lang w:val="en-US"/>
        </w:rPr>
      </w:pPr>
    </w:p>
    <w:p w:rsidR="009962CE" w:rsidRPr="009962CE" w:rsidRDefault="009962CE" w:rsidP="009962CE">
      <w:pPr>
        <w:pStyle w:val="Style7"/>
        <w:widowControl/>
        <w:spacing w:before="5" w:line="360" w:lineRule="auto"/>
        <w:ind w:firstLine="0"/>
        <w:jc w:val="right"/>
        <w:rPr>
          <w:b/>
        </w:rPr>
      </w:pPr>
      <w:r w:rsidRPr="009962CE">
        <w:rPr>
          <w:b/>
        </w:rPr>
        <w:t>«УТВЕРЖДАЮ»:</w:t>
      </w:r>
    </w:p>
    <w:p w:rsidR="009962CE" w:rsidRDefault="009962CE" w:rsidP="009962CE">
      <w:pPr>
        <w:pStyle w:val="Style7"/>
        <w:widowControl/>
        <w:spacing w:before="5" w:line="360" w:lineRule="auto"/>
        <w:ind w:firstLine="0"/>
        <w:jc w:val="right"/>
        <w:rPr>
          <w:b/>
        </w:rPr>
      </w:pPr>
      <w:r w:rsidRPr="009962CE">
        <w:rPr>
          <w:b/>
        </w:rPr>
        <w:t xml:space="preserve">Художественный руководитель </w:t>
      </w:r>
      <w:r w:rsidR="00181A55">
        <w:rPr>
          <w:b/>
        </w:rPr>
        <w:t>–</w:t>
      </w:r>
      <w:r w:rsidRPr="009962CE">
        <w:rPr>
          <w:b/>
        </w:rPr>
        <w:t xml:space="preserve"> Директор</w:t>
      </w:r>
    </w:p>
    <w:p w:rsidR="00181A55" w:rsidRPr="009962CE" w:rsidRDefault="00181A55" w:rsidP="009962CE">
      <w:pPr>
        <w:pStyle w:val="Style7"/>
        <w:widowControl/>
        <w:spacing w:before="5" w:line="360" w:lineRule="auto"/>
        <w:ind w:firstLine="0"/>
        <w:jc w:val="right"/>
        <w:rPr>
          <w:b/>
        </w:rPr>
      </w:pPr>
      <w:r>
        <w:rPr>
          <w:b/>
        </w:rPr>
        <w:t>СПб ГБУК «Театр «На Неве»</w:t>
      </w:r>
    </w:p>
    <w:p w:rsidR="009962CE" w:rsidRPr="009962CE" w:rsidRDefault="009962CE" w:rsidP="009962CE">
      <w:pPr>
        <w:pStyle w:val="Style7"/>
        <w:widowControl/>
        <w:spacing w:before="5" w:line="360" w:lineRule="auto"/>
        <w:ind w:firstLine="0"/>
        <w:jc w:val="right"/>
        <w:rPr>
          <w:b/>
        </w:rPr>
      </w:pPr>
      <w:r w:rsidRPr="009962CE">
        <w:rPr>
          <w:b/>
        </w:rPr>
        <w:t>_____________________Савенкова Т.А.</w:t>
      </w:r>
    </w:p>
    <w:p w:rsidR="009962CE" w:rsidRPr="009962CE" w:rsidRDefault="009962CE" w:rsidP="009962CE">
      <w:pPr>
        <w:pStyle w:val="Style7"/>
        <w:widowControl/>
        <w:spacing w:before="5" w:line="360" w:lineRule="auto"/>
        <w:ind w:firstLine="0"/>
        <w:jc w:val="right"/>
        <w:rPr>
          <w:b/>
        </w:rPr>
      </w:pPr>
      <w:r w:rsidRPr="009962CE">
        <w:rPr>
          <w:b/>
        </w:rPr>
        <w:t>«______»______________2019г.</w:t>
      </w:r>
    </w:p>
    <w:p w:rsidR="009962CE" w:rsidRPr="009962CE" w:rsidRDefault="009962CE" w:rsidP="00FF4F4F">
      <w:pPr>
        <w:pStyle w:val="Style7"/>
        <w:widowControl/>
        <w:spacing w:before="5"/>
        <w:ind w:firstLine="0"/>
        <w:jc w:val="center"/>
        <w:rPr>
          <w:b/>
        </w:rPr>
      </w:pPr>
    </w:p>
    <w:p w:rsidR="00190F95" w:rsidRPr="005855AA" w:rsidRDefault="00190F95" w:rsidP="00FF4F4F">
      <w:pPr>
        <w:pStyle w:val="Style7"/>
        <w:widowControl/>
        <w:spacing w:before="5"/>
        <w:ind w:firstLine="0"/>
        <w:jc w:val="center"/>
        <w:rPr>
          <w:b/>
        </w:rPr>
      </w:pPr>
      <w:r w:rsidRPr="005855AA">
        <w:rPr>
          <w:b/>
        </w:rPr>
        <w:t>ПРАВИЛА</w:t>
      </w:r>
    </w:p>
    <w:p w:rsidR="00190F95" w:rsidRPr="005855AA" w:rsidRDefault="00190F95" w:rsidP="00190F95">
      <w:pPr>
        <w:pStyle w:val="Style7"/>
        <w:widowControl/>
        <w:spacing w:before="5"/>
        <w:ind w:firstLine="739"/>
        <w:jc w:val="center"/>
        <w:rPr>
          <w:b/>
        </w:rPr>
      </w:pPr>
      <w:r>
        <w:rPr>
          <w:b/>
        </w:rPr>
        <w:t>р</w:t>
      </w:r>
      <w:r w:rsidRPr="005855AA">
        <w:rPr>
          <w:b/>
        </w:rPr>
        <w:t>еализац</w:t>
      </w:r>
      <w:r>
        <w:rPr>
          <w:b/>
        </w:rPr>
        <w:t>ии,</w:t>
      </w:r>
      <w:r w:rsidRPr="005855AA">
        <w:rPr>
          <w:b/>
        </w:rPr>
        <w:t xml:space="preserve"> возврата билетов</w:t>
      </w:r>
      <w:r>
        <w:rPr>
          <w:b/>
        </w:rPr>
        <w:t xml:space="preserve"> мероприятий</w:t>
      </w:r>
    </w:p>
    <w:p w:rsidR="00190F95" w:rsidRPr="005855AA" w:rsidRDefault="00190F95" w:rsidP="00190F95">
      <w:pPr>
        <w:pStyle w:val="Style7"/>
        <w:widowControl/>
        <w:spacing w:before="5"/>
        <w:ind w:firstLine="739"/>
        <w:jc w:val="center"/>
        <w:rPr>
          <w:b/>
        </w:rPr>
      </w:pPr>
      <w:r w:rsidRPr="005855AA">
        <w:rPr>
          <w:b/>
        </w:rPr>
        <w:t xml:space="preserve">  Санкт-Петербургского государственного учреждения культуры</w:t>
      </w:r>
    </w:p>
    <w:p w:rsidR="00190F95" w:rsidRPr="005855AA" w:rsidRDefault="00190F95" w:rsidP="00190F95">
      <w:pPr>
        <w:pStyle w:val="a6"/>
        <w:shd w:val="clear" w:color="auto" w:fill="FFFFFF"/>
        <w:spacing w:before="0" w:beforeAutospacing="0" w:after="0"/>
        <w:jc w:val="center"/>
        <w:rPr>
          <w:b/>
        </w:rPr>
      </w:pPr>
      <w:r w:rsidRPr="005855AA">
        <w:rPr>
          <w:b/>
        </w:rPr>
        <w:t xml:space="preserve"> «</w:t>
      </w:r>
      <w:r>
        <w:rPr>
          <w:b/>
        </w:rPr>
        <w:t>Санкт-Петербургский государственный детский драматический театр «На Неве</w:t>
      </w:r>
      <w:r w:rsidRPr="005855AA">
        <w:rPr>
          <w:b/>
        </w:rPr>
        <w:t>»</w:t>
      </w:r>
    </w:p>
    <w:p w:rsidR="00190F95" w:rsidRPr="005855AA" w:rsidRDefault="00190F95" w:rsidP="00190F95">
      <w:pPr>
        <w:widowControl w:val="0"/>
        <w:autoSpaceDE w:val="0"/>
        <w:autoSpaceDN w:val="0"/>
        <w:adjustRightInd w:val="0"/>
        <w:spacing w:after="0" w:line="240" w:lineRule="auto"/>
        <w:ind w:firstLine="709"/>
        <w:jc w:val="both"/>
        <w:rPr>
          <w:rFonts w:ascii="Times New Roman" w:hAnsi="Times New Roman"/>
          <w:sz w:val="24"/>
          <w:szCs w:val="24"/>
        </w:rPr>
      </w:pPr>
    </w:p>
    <w:p w:rsidR="00190F95" w:rsidRDefault="00190F95" w:rsidP="00190F95">
      <w:pPr>
        <w:widowControl w:val="0"/>
        <w:numPr>
          <w:ilvl w:val="0"/>
          <w:numId w:val="1"/>
        </w:num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Общие положения</w:t>
      </w:r>
    </w:p>
    <w:p w:rsidR="009F2374" w:rsidRPr="009F2374" w:rsidRDefault="009F2374" w:rsidP="009F2374">
      <w:pPr>
        <w:pStyle w:val="ac"/>
        <w:numPr>
          <w:ilvl w:val="1"/>
          <w:numId w:val="1"/>
        </w:numPr>
        <w:tabs>
          <w:tab w:val="left" w:pos="993"/>
          <w:tab w:val="left" w:pos="1134"/>
        </w:tabs>
        <w:autoSpaceDE w:val="0"/>
        <w:autoSpaceDN w:val="0"/>
        <w:adjustRightInd w:val="0"/>
        <w:spacing w:before="38" w:after="0" w:line="240" w:lineRule="auto"/>
        <w:ind w:left="1134" w:hanging="850"/>
        <w:jc w:val="both"/>
        <w:rPr>
          <w:rStyle w:val="FontStyle24"/>
          <w:spacing w:val="-20"/>
          <w:sz w:val="24"/>
          <w:szCs w:val="24"/>
        </w:rPr>
      </w:pPr>
      <w:r>
        <w:rPr>
          <w:rStyle w:val="FontStyle21"/>
          <w:b w:val="0"/>
          <w:sz w:val="24"/>
          <w:szCs w:val="24"/>
        </w:rPr>
        <w:t xml:space="preserve">  </w:t>
      </w:r>
      <w:proofErr w:type="gramStart"/>
      <w:r w:rsidR="00190F95" w:rsidRPr="009F2374">
        <w:rPr>
          <w:rStyle w:val="FontStyle21"/>
          <w:b w:val="0"/>
          <w:sz w:val="24"/>
          <w:szCs w:val="24"/>
        </w:rPr>
        <w:t>Настоящие  Правила</w:t>
      </w:r>
      <w:r w:rsidR="00190F95" w:rsidRPr="009F2374">
        <w:rPr>
          <w:rStyle w:val="FontStyle24"/>
          <w:b/>
          <w:sz w:val="24"/>
          <w:szCs w:val="24"/>
        </w:rPr>
        <w:t xml:space="preserve"> </w:t>
      </w:r>
      <w:r w:rsidR="00190F95" w:rsidRPr="009F2374">
        <w:rPr>
          <w:rStyle w:val="FontStyle24"/>
          <w:sz w:val="24"/>
          <w:szCs w:val="24"/>
        </w:rPr>
        <w:t>разработаны</w:t>
      </w:r>
      <w:r w:rsidR="00190F95" w:rsidRPr="009F2374">
        <w:rPr>
          <w:rStyle w:val="FontStyle21"/>
          <w:sz w:val="24"/>
          <w:szCs w:val="24"/>
        </w:rPr>
        <w:t xml:space="preserve"> </w:t>
      </w:r>
      <w:r w:rsidR="00190F95" w:rsidRPr="009F2374">
        <w:rPr>
          <w:rStyle w:val="FontStyle23"/>
          <w:sz w:val="24"/>
          <w:szCs w:val="24"/>
        </w:rPr>
        <w:t xml:space="preserve">в </w:t>
      </w:r>
      <w:r w:rsidR="00190F95" w:rsidRPr="009F2374">
        <w:rPr>
          <w:rStyle w:val="FontStyle24"/>
          <w:sz w:val="24"/>
          <w:szCs w:val="24"/>
        </w:rPr>
        <w:t xml:space="preserve">соответствии с </w:t>
      </w:r>
      <w:r w:rsidR="00104F64" w:rsidRPr="009F2374">
        <w:rPr>
          <w:rStyle w:val="FontStyle24"/>
          <w:sz w:val="24"/>
          <w:szCs w:val="24"/>
        </w:rPr>
        <w:t xml:space="preserve">Гражданским </w:t>
      </w:r>
      <w:r w:rsidR="00104F64" w:rsidRPr="009F2374">
        <w:rPr>
          <w:rStyle w:val="FontStyle21"/>
          <w:b w:val="0"/>
          <w:sz w:val="24"/>
          <w:szCs w:val="24"/>
        </w:rPr>
        <w:t>кодексом</w:t>
      </w:r>
      <w:r w:rsidR="00104F64" w:rsidRPr="009F2374">
        <w:rPr>
          <w:rStyle w:val="FontStyle21"/>
          <w:sz w:val="24"/>
          <w:szCs w:val="24"/>
        </w:rPr>
        <w:t xml:space="preserve"> </w:t>
      </w:r>
      <w:r>
        <w:rPr>
          <w:rStyle w:val="FontStyle24"/>
          <w:sz w:val="24"/>
          <w:szCs w:val="24"/>
        </w:rPr>
        <w:t>Российской Ф</w:t>
      </w:r>
      <w:r w:rsidR="00104F64" w:rsidRPr="009F2374">
        <w:rPr>
          <w:rStyle w:val="FontStyle24"/>
          <w:sz w:val="24"/>
          <w:szCs w:val="24"/>
        </w:rPr>
        <w:t xml:space="preserve">едерации (далее ГК РФ), </w:t>
      </w:r>
      <w:r w:rsidR="00190F95" w:rsidRPr="009F2374">
        <w:rPr>
          <w:rStyle w:val="FontStyle24"/>
          <w:sz w:val="24"/>
          <w:szCs w:val="24"/>
        </w:rPr>
        <w:t xml:space="preserve">Федеральным законом РФ </w:t>
      </w:r>
      <w:r w:rsidR="00190F95" w:rsidRPr="009F2374">
        <w:rPr>
          <w:rStyle w:val="FontStyle23"/>
          <w:sz w:val="24"/>
          <w:szCs w:val="24"/>
        </w:rPr>
        <w:t xml:space="preserve">от </w:t>
      </w:r>
      <w:r w:rsidR="00190F95" w:rsidRPr="009F2374">
        <w:rPr>
          <w:rStyle w:val="FontStyle24"/>
          <w:sz w:val="24"/>
          <w:szCs w:val="24"/>
        </w:rPr>
        <w:t>07.02.1992 г. № 2300-</w:t>
      </w:r>
      <w:r w:rsidR="00104F64" w:rsidRPr="009F2374">
        <w:rPr>
          <w:rStyle w:val="FontStyle24"/>
          <w:sz w:val="24"/>
          <w:szCs w:val="24"/>
        </w:rPr>
        <w:t xml:space="preserve">1 «О защите прав потребителей», </w:t>
      </w:r>
      <w:r w:rsidR="00190F95" w:rsidRPr="009F2374">
        <w:rPr>
          <w:rStyle w:val="FontStyle24"/>
          <w:sz w:val="24"/>
          <w:szCs w:val="24"/>
        </w:rPr>
        <w:t>Уставом Санкт-Петербургског</w:t>
      </w:r>
      <w:r w:rsidR="009962CE" w:rsidRPr="009F2374">
        <w:rPr>
          <w:rStyle w:val="FontStyle24"/>
          <w:sz w:val="24"/>
          <w:szCs w:val="24"/>
        </w:rPr>
        <w:t xml:space="preserve">о Государственного детского драматического театра «На Неве» </w:t>
      </w:r>
      <w:r w:rsidR="00190F95" w:rsidRPr="009F2374">
        <w:rPr>
          <w:rStyle w:val="FontStyle24"/>
          <w:sz w:val="24"/>
          <w:szCs w:val="24"/>
        </w:rPr>
        <w:t xml:space="preserve"> (далее - Театр) и регламентируют порядок продажи и возврата билетов</w:t>
      </w:r>
      <w:r w:rsidR="00190F95" w:rsidRPr="009F2374">
        <w:rPr>
          <w:rStyle w:val="FontStyle21"/>
          <w:sz w:val="24"/>
          <w:szCs w:val="24"/>
        </w:rPr>
        <w:t xml:space="preserve"> </w:t>
      </w:r>
      <w:r w:rsidR="00190F95" w:rsidRPr="009F2374">
        <w:rPr>
          <w:rStyle w:val="FontStyle24"/>
          <w:sz w:val="24"/>
          <w:szCs w:val="24"/>
        </w:rPr>
        <w:t xml:space="preserve">на спектакли </w:t>
      </w:r>
      <w:r w:rsidR="00190F95" w:rsidRPr="009F2374">
        <w:rPr>
          <w:rStyle w:val="FontStyle23"/>
          <w:sz w:val="24"/>
          <w:szCs w:val="24"/>
        </w:rPr>
        <w:t>(</w:t>
      </w:r>
      <w:r w:rsidR="00190F95" w:rsidRPr="009F2374">
        <w:rPr>
          <w:rStyle w:val="FontStyle24"/>
          <w:sz w:val="24"/>
          <w:szCs w:val="24"/>
        </w:rPr>
        <w:t xml:space="preserve">далее </w:t>
      </w:r>
      <w:r w:rsidR="009962CE" w:rsidRPr="009F2374">
        <w:rPr>
          <w:rStyle w:val="FontStyle24"/>
          <w:sz w:val="24"/>
          <w:szCs w:val="24"/>
        </w:rPr>
        <w:t>–</w:t>
      </w:r>
      <w:r w:rsidR="00190F95" w:rsidRPr="009F2374">
        <w:rPr>
          <w:rStyle w:val="FontStyle24"/>
          <w:sz w:val="24"/>
          <w:szCs w:val="24"/>
        </w:rPr>
        <w:t xml:space="preserve"> мероприятия</w:t>
      </w:r>
      <w:r w:rsidR="009962CE" w:rsidRPr="009F2374">
        <w:rPr>
          <w:rStyle w:val="FontStyle24"/>
          <w:sz w:val="24"/>
          <w:szCs w:val="24"/>
        </w:rPr>
        <w:t>)</w:t>
      </w:r>
      <w:r w:rsidR="00190F95" w:rsidRPr="009F2374">
        <w:rPr>
          <w:rStyle w:val="FontStyle24"/>
          <w:sz w:val="24"/>
          <w:szCs w:val="24"/>
        </w:rPr>
        <w:t>.</w:t>
      </w:r>
      <w:proofErr w:type="gramEnd"/>
    </w:p>
    <w:p w:rsidR="00190F95" w:rsidRPr="009F2374" w:rsidRDefault="009F2374" w:rsidP="00D66872">
      <w:pPr>
        <w:pStyle w:val="ac"/>
        <w:numPr>
          <w:ilvl w:val="1"/>
          <w:numId w:val="1"/>
        </w:numPr>
        <w:tabs>
          <w:tab w:val="left" w:pos="993"/>
          <w:tab w:val="left" w:pos="1134"/>
        </w:tabs>
        <w:autoSpaceDE w:val="0"/>
        <w:autoSpaceDN w:val="0"/>
        <w:adjustRightInd w:val="0"/>
        <w:spacing w:before="38" w:after="0" w:line="240" w:lineRule="auto"/>
        <w:ind w:left="1134" w:hanging="850"/>
        <w:rPr>
          <w:rStyle w:val="FontStyle24"/>
          <w:spacing w:val="-20"/>
          <w:sz w:val="24"/>
          <w:szCs w:val="24"/>
        </w:rPr>
      </w:pPr>
      <w:r>
        <w:rPr>
          <w:rStyle w:val="FontStyle24"/>
          <w:sz w:val="24"/>
          <w:szCs w:val="24"/>
        </w:rPr>
        <w:t xml:space="preserve">  </w:t>
      </w:r>
      <w:r w:rsidR="00190F95" w:rsidRPr="009F2374">
        <w:rPr>
          <w:rStyle w:val="FontStyle24"/>
          <w:sz w:val="24"/>
          <w:szCs w:val="24"/>
        </w:rPr>
        <w:t xml:space="preserve">Настоящие правила доводятся до сведения зрителей путем размещения в кассовом зале и на официальном сайте Театра </w:t>
      </w:r>
      <w:hyperlink r:id="rId9" w:history="1">
        <w:r w:rsidR="00FB02FA" w:rsidRPr="009F2374">
          <w:rPr>
            <w:rStyle w:val="a7"/>
            <w:lang w:val="en-US"/>
          </w:rPr>
          <w:t>www</w:t>
        </w:r>
        <w:r w:rsidR="00FB02FA" w:rsidRPr="00D66872">
          <w:rPr>
            <w:rStyle w:val="a7"/>
          </w:rPr>
          <w:t>.</w:t>
        </w:r>
        <w:proofErr w:type="spellStart"/>
        <w:r w:rsidR="00FB02FA" w:rsidRPr="009F2374">
          <w:rPr>
            <w:rStyle w:val="a7"/>
            <w:lang w:val="en-US"/>
          </w:rPr>
          <w:t>tnaneve</w:t>
        </w:r>
        <w:proofErr w:type="spellEnd"/>
        <w:r w:rsidR="00FB02FA" w:rsidRPr="00D66872">
          <w:rPr>
            <w:rStyle w:val="a7"/>
          </w:rPr>
          <w:t>.</w:t>
        </w:r>
        <w:proofErr w:type="spellStart"/>
        <w:r w:rsidR="00FB02FA" w:rsidRPr="009F2374">
          <w:rPr>
            <w:rStyle w:val="a7"/>
            <w:lang w:val="en-US"/>
          </w:rPr>
          <w:t>spb</w:t>
        </w:r>
        <w:proofErr w:type="spellEnd"/>
        <w:r w:rsidR="00FB02FA" w:rsidRPr="00D66872">
          <w:rPr>
            <w:rStyle w:val="a7"/>
          </w:rPr>
          <w:t>.</w:t>
        </w:r>
        <w:proofErr w:type="spellStart"/>
        <w:r w:rsidR="00FB02FA" w:rsidRPr="009F2374">
          <w:rPr>
            <w:rStyle w:val="a7"/>
            <w:lang w:val="en-US"/>
          </w:rPr>
          <w:t>ru</w:t>
        </w:r>
        <w:proofErr w:type="spellEnd"/>
      </w:hyperlink>
      <w:r w:rsidR="00190F95" w:rsidRPr="009F2374">
        <w:rPr>
          <w:rStyle w:val="FontStyle24"/>
          <w:sz w:val="24"/>
          <w:szCs w:val="24"/>
        </w:rPr>
        <w:t>.</w:t>
      </w:r>
    </w:p>
    <w:p w:rsidR="00190F95" w:rsidRPr="00D66872" w:rsidRDefault="00FF4F4F" w:rsidP="00D66872">
      <w:pPr>
        <w:pStyle w:val="Style7"/>
        <w:widowControl/>
        <w:numPr>
          <w:ilvl w:val="1"/>
          <w:numId w:val="1"/>
        </w:numPr>
        <w:tabs>
          <w:tab w:val="left" w:pos="993"/>
        </w:tabs>
        <w:spacing w:before="38"/>
        <w:ind w:left="1134" w:hanging="850"/>
        <w:rPr>
          <w:rStyle w:val="FontStyle24"/>
          <w:spacing w:val="-20"/>
          <w:sz w:val="24"/>
          <w:szCs w:val="24"/>
        </w:rPr>
      </w:pPr>
      <w:r w:rsidRPr="00D66872">
        <w:rPr>
          <w:rStyle w:val="FontStyle24"/>
          <w:sz w:val="24"/>
          <w:szCs w:val="24"/>
        </w:rPr>
        <w:t xml:space="preserve"> </w:t>
      </w:r>
      <w:r w:rsidR="009F2374">
        <w:rPr>
          <w:rStyle w:val="FontStyle24"/>
          <w:sz w:val="24"/>
          <w:szCs w:val="24"/>
        </w:rPr>
        <w:t xml:space="preserve"> </w:t>
      </w:r>
      <w:r w:rsidR="00190F95" w:rsidRPr="00D66872">
        <w:rPr>
          <w:rStyle w:val="FontStyle24"/>
          <w:sz w:val="24"/>
          <w:szCs w:val="24"/>
        </w:rPr>
        <w:t>Театр обязуется сделать все возможное, чтобы мероприятия, заявленные в афише, состоялись в назначенные дни и время, на должном техническом и художественном уровне. Театр оставляет за собой право вносить изменения в репертуар Театра и актерский состав мероприятий Театра без предварительного уведомления.</w:t>
      </w:r>
    </w:p>
    <w:p w:rsidR="00190F95" w:rsidRPr="00D66872" w:rsidRDefault="00190F95" w:rsidP="00D66872">
      <w:pPr>
        <w:spacing w:after="0"/>
        <w:ind w:firstLine="284"/>
        <w:jc w:val="both"/>
        <w:rPr>
          <w:rFonts w:ascii="Times New Roman" w:hAnsi="Times New Roman"/>
          <w:color w:val="000000"/>
          <w:sz w:val="24"/>
          <w:szCs w:val="24"/>
        </w:rPr>
      </w:pPr>
    </w:p>
    <w:p w:rsidR="00190F95" w:rsidRDefault="00190F95" w:rsidP="00C5669C">
      <w:pPr>
        <w:widowControl w:val="0"/>
        <w:numPr>
          <w:ilvl w:val="0"/>
          <w:numId w:val="8"/>
        </w:num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Порядок продажи</w:t>
      </w:r>
      <w:r w:rsidRPr="005855AA">
        <w:rPr>
          <w:rFonts w:ascii="Times New Roman" w:hAnsi="Times New Roman"/>
          <w:b/>
          <w:sz w:val="24"/>
          <w:szCs w:val="24"/>
        </w:rPr>
        <w:t xml:space="preserve"> билетов</w:t>
      </w:r>
    </w:p>
    <w:p w:rsidR="009F2374" w:rsidRDefault="00190F95" w:rsidP="00D66872">
      <w:pPr>
        <w:pStyle w:val="Style10"/>
        <w:widowControl/>
        <w:numPr>
          <w:ilvl w:val="1"/>
          <w:numId w:val="8"/>
        </w:numPr>
        <w:shd w:val="clear" w:color="auto" w:fill="FFFFFF"/>
        <w:tabs>
          <w:tab w:val="left" w:pos="1157"/>
        </w:tabs>
        <w:spacing w:before="67"/>
        <w:ind w:left="1134" w:hanging="708"/>
        <w:jc w:val="both"/>
        <w:rPr>
          <w:rStyle w:val="FontStyle24"/>
          <w:sz w:val="24"/>
          <w:szCs w:val="24"/>
        </w:rPr>
      </w:pPr>
      <w:r w:rsidRPr="009F2374">
        <w:rPr>
          <w:rStyle w:val="FontStyle24"/>
          <w:sz w:val="24"/>
          <w:szCs w:val="24"/>
        </w:rPr>
        <w:t>Зритель может приобрести билеты на мероприятия в кассе Театра, на официальном сайте Театра, у специализированных агентств, действующих на основании договора с Театром. При покупке билетов зритель имеет право получить исчерпывающую информацию о театральной постановке, правилах посещения Театра.</w:t>
      </w:r>
    </w:p>
    <w:p w:rsidR="009F2374" w:rsidRDefault="00190F95" w:rsidP="00D66872">
      <w:pPr>
        <w:pStyle w:val="Style10"/>
        <w:widowControl/>
        <w:numPr>
          <w:ilvl w:val="1"/>
          <w:numId w:val="8"/>
        </w:numPr>
        <w:shd w:val="clear" w:color="auto" w:fill="FFFFFF"/>
        <w:tabs>
          <w:tab w:val="left" w:pos="1157"/>
        </w:tabs>
        <w:spacing w:before="67"/>
        <w:ind w:left="1134" w:hanging="708"/>
        <w:jc w:val="both"/>
        <w:rPr>
          <w:rStyle w:val="FontStyle24"/>
          <w:sz w:val="24"/>
          <w:szCs w:val="24"/>
        </w:rPr>
      </w:pPr>
      <w:r w:rsidRPr="009F2374">
        <w:rPr>
          <w:rStyle w:val="FontStyle24"/>
          <w:sz w:val="24"/>
          <w:szCs w:val="24"/>
        </w:rPr>
        <w:t xml:space="preserve">Наличие билетов на конкретные даты и мероприятия зритель может уточнить в кассе или на сайте Театра </w:t>
      </w:r>
      <w:hyperlink r:id="rId10" w:history="1">
        <w:r w:rsidR="00FB02FA" w:rsidRPr="009F2374">
          <w:rPr>
            <w:rStyle w:val="a7"/>
            <w:lang w:val="en-US"/>
          </w:rPr>
          <w:t>www</w:t>
        </w:r>
        <w:r w:rsidR="00FB02FA" w:rsidRPr="009962CE">
          <w:rPr>
            <w:rStyle w:val="a7"/>
          </w:rPr>
          <w:t>.</w:t>
        </w:r>
        <w:proofErr w:type="spellStart"/>
        <w:r w:rsidR="00FB02FA" w:rsidRPr="009F2374">
          <w:rPr>
            <w:rStyle w:val="a7"/>
            <w:lang w:val="en-US"/>
          </w:rPr>
          <w:t>tnaneve</w:t>
        </w:r>
        <w:proofErr w:type="spellEnd"/>
        <w:r w:rsidR="00FB02FA" w:rsidRPr="009962CE">
          <w:rPr>
            <w:rStyle w:val="a7"/>
          </w:rPr>
          <w:t>.</w:t>
        </w:r>
        <w:proofErr w:type="spellStart"/>
        <w:r w:rsidR="00FB02FA" w:rsidRPr="009F2374">
          <w:rPr>
            <w:rStyle w:val="a7"/>
            <w:lang w:val="en-US"/>
          </w:rPr>
          <w:t>spb</w:t>
        </w:r>
        <w:proofErr w:type="spellEnd"/>
        <w:r w:rsidR="00FB02FA" w:rsidRPr="009962CE">
          <w:rPr>
            <w:rStyle w:val="a7"/>
          </w:rPr>
          <w:t>.</w:t>
        </w:r>
        <w:proofErr w:type="spellStart"/>
        <w:r w:rsidR="00FB02FA" w:rsidRPr="009F2374">
          <w:rPr>
            <w:rStyle w:val="a7"/>
            <w:lang w:val="en-US"/>
          </w:rPr>
          <w:t>ru</w:t>
        </w:r>
        <w:proofErr w:type="spellEnd"/>
      </w:hyperlink>
      <w:r w:rsidRPr="009F2374">
        <w:rPr>
          <w:rStyle w:val="FontStyle24"/>
          <w:sz w:val="24"/>
          <w:szCs w:val="24"/>
        </w:rPr>
        <w:t>.</w:t>
      </w:r>
    </w:p>
    <w:p w:rsidR="009F2374" w:rsidRDefault="00190F95" w:rsidP="00D66872">
      <w:pPr>
        <w:pStyle w:val="Style10"/>
        <w:widowControl/>
        <w:numPr>
          <w:ilvl w:val="1"/>
          <w:numId w:val="8"/>
        </w:numPr>
        <w:shd w:val="clear" w:color="auto" w:fill="FFFFFF"/>
        <w:tabs>
          <w:tab w:val="left" w:pos="1157"/>
        </w:tabs>
        <w:spacing w:before="67"/>
        <w:ind w:left="1134" w:hanging="708"/>
        <w:jc w:val="both"/>
        <w:rPr>
          <w:rStyle w:val="FontStyle24"/>
          <w:sz w:val="24"/>
          <w:szCs w:val="24"/>
        </w:rPr>
      </w:pPr>
      <w:r w:rsidRPr="009F2374">
        <w:rPr>
          <w:rStyle w:val="FontStyle24"/>
          <w:sz w:val="24"/>
          <w:szCs w:val="24"/>
        </w:rPr>
        <w:t>Приобретая билет на мероприятие, проводимое Театром, покупатель подтверждает факт заключения договора возмездного оказания услуг в сфере культуры с Театром, а также согласие с данными Правилами.</w:t>
      </w:r>
    </w:p>
    <w:p w:rsidR="009F2374" w:rsidRDefault="00190F95" w:rsidP="00D66872">
      <w:pPr>
        <w:pStyle w:val="Style10"/>
        <w:widowControl/>
        <w:numPr>
          <w:ilvl w:val="1"/>
          <w:numId w:val="8"/>
        </w:numPr>
        <w:shd w:val="clear" w:color="auto" w:fill="FFFFFF"/>
        <w:tabs>
          <w:tab w:val="left" w:pos="1157"/>
        </w:tabs>
        <w:spacing w:before="67"/>
        <w:ind w:left="1134" w:hanging="708"/>
        <w:jc w:val="both"/>
      </w:pPr>
      <w:r w:rsidRPr="009F2374">
        <w:rPr>
          <w:rStyle w:val="FontStyle24"/>
          <w:sz w:val="24"/>
          <w:szCs w:val="24"/>
        </w:rPr>
        <w:t xml:space="preserve">Договор возмездного оказания услуг в сфере культуры оформляется путем </w:t>
      </w:r>
      <w:r w:rsidRPr="009F2374">
        <w:rPr>
          <w:rStyle w:val="FontStyle25"/>
          <w:sz w:val="24"/>
          <w:szCs w:val="24"/>
        </w:rPr>
        <w:t xml:space="preserve">выдачи зрителю </w:t>
      </w:r>
      <w:r w:rsidR="00C5669C" w:rsidRPr="009F2374">
        <w:rPr>
          <w:rStyle w:val="FontStyle25"/>
          <w:sz w:val="24"/>
          <w:szCs w:val="24"/>
        </w:rPr>
        <w:t xml:space="preserve"> </w:t>
      </w:r>
      <w:r w:rsidRPr="009F2374">
        <w:rPr>
          <w:rStyle w:val="FontStyle25"/>
          <w:sz w:val="24"/>
          <w:szCs w:val="24"/>
        </w:rPr>
        <w:t>билета и фискального чека</w:t>
      </w:r>
      <w:r w:rsidRPr="009962CE">
        <w:t xml:space="preserve"> в соответствии с Федеральным законом от 22.05.2003 N 54-ФЗ  "О применении контрольно-кассовой техники при осуществлении расчетов в Российской Федерации"</w:t>
      </w:r>
      <w:r w:rsidR="009962CE" w:rsidRPr="009962CE">
        <w:t>.</w:t>
      </w:r>
    </w:p>
    <w:p w:rsidR="009F2374" w:rsidRDefault="00190F95" w:rsidP="00D66872">
      <w:pPr>
        <w:pStyle w:val="Style10"/>
        <w:numPr>
          <w:ilvl w:val="1"/>
          <w:numId w:val="8"/>
        </w:numPr>
        <w:shd w:val="clear" w:color="auto" w:fill="FFFFFF"/>
        <w:tabs>
          <w:tab w:val="left" w:pos="1157"/>
        </w:tabs>
        <w:ind w:left="1134" w:hanging="708"/>
        <w:jc w:val="both"/>
      </w:pPr>
      <w:r w:rsidRPr="009962CE">
        <w:t xml:space="preserve">Покупатель вправе купить Электронный билет на сайте Театра </w:t>
      </w:r>
      <w:hyperlink r:id="rId11" w:history="1">
        <w:r w:rsidR="00865001" w:rsidRPr="009F2374">
          <w:rPr>
            <w:rStyle w:val="a7"/>
            <w:lang w:val="en-US"/>
          </w:rPr>
          <w:t>www</w:t>
        </w:r>
        <w:r w:rsidR="00865001" w:rsidRPr="009962CE">
          <w:rPr>
            <w:rStyle w:val="a7"/>
          </w:rPr>
          <w:t>.</w:t>
        </w:r>
        <w:proofErr w:type="spellStart"/>
        <w:r w:rsidR="00865001" w:rsidRPr="009F2374">
          <w:rPr>
            <w:rStyle w:val="a7"/>
            <w:lang w:val="en-US"/>
          </w:rPr>
          <w:t>tnaneve</w:t>
        </w:r>
        <w:proofErr w:type="spellEnd"/>
        <w:r w:rsidR="00865001" w:rsidRPr="009962CE">
          <w:rPr>
            <w:rStyle w:val="a7"/>
          </w:rPr>
          <w:t>.</w:t>
        </w:r>
        <w:proofErr w:type="spellStart"/>
        <w:r w:rsidR="00865001" w:rsidRPr="009F2374">
          <w:rPr>
            <w:rStyle w:val="a7"/>
            <w:lang w:val="en-US"/>
          </w:rPr>
          <w:t>spb</w:t>
        </w:r>
        <w:proofErr w:type="spellEnd"/>
        <w:r w:rsidR="00865001" w:rsidRPr="009962CE">
          <w:rPr>
            <w:rStyle w:val="a7"/>
          </w:rPr>
          <w:t>.</w:t>
        </w:r>
        <w:proofErr w:type="spellStart"/>
        <w:r w:rsidR="00865001" w:rsidRPr="009F2374">
          <w:rPr>
            <w:rStyle w:val="a7"/>
            <w:lang w:val="en-US"/>
          </w:rPr>
          <w:t>ru</w:t>
        </w:r>
        <w:proofErr w:type="spellEnd"/>
      </w:hyperlink>
      <w:r w:rsidRPr="009962CE">
        <w:t>, оформив самостоятельно заказ. Оплата Электронного билета осуществляется банковской картой. После получения оплаты на адрес электронной почты покупателя будет отправлен электронный чек об оплате и бланк Электронного билета. Обращаем ваше внимание, что Электронный билет необходимо распечатать на листе формата А</w:t>
      </w:r>
      <w:proofErr w:type="gramStart"/>
      <w:r w:rsidRPr="009962CE">
        <w:t>4</w:t>
      </w:r>
      <w:proofErr w:type="gramEnd"/>
      <w:r w:rsidRPr="009962CE">
        <w:t>. Штрих-код, указанный на электронном билете, действителен только для однократного прохода на мероприятие.</w:t>
      </w:r>
    </w:p>
    <w:p w:rsidR="009F2374" w:rsidRDefault="00190F95" w:rsidP="00D66872">
      <w:pPr>
        <w:pStyle w:val="Style10"/>
        <w:numPr>
          <w:ilvl w:val="1"/>
          <w:numId w:val="8"/>
        </w:numPr>
        <w:shd w:val="clear" w:color="auto" w:fill="FFFFFF"/>
        <w:tabs>
          <w:tab w:val="left" w:pos="1157"/>
        </w:tabs>
        <w:ind w:left="1134" w:hanging="708"/>
        <w:jc w:val="both"/>
      </w:pPr>
      <w:r w:rsidRPr="009962CE">
        <w:t>За 30 минут до начала мероприятия  касса Театра в первую очередь продаёт билеты на текущее мероприятие.</w:t>
      </w:r>
    </w:p>
    <w:p w:rsidR="009F2374" w:rsidRDefault="00190F95" w:rsidP="00D66872">
      <w:pPr>
        <w:pStyle w:val="Style10"/>
        <w:numPr>
          <w:ilvl w:val="1"/>
          <w:numId w:val="8"/>
        </w:numPr>
        <w:shd w:val="clear" w:color="auto" w:fill="FFFFFF"/>
        <w:tabs>
          <w:tab w:val="left" w:pos="1157"/>
        </w:tabs>
        <w:ind w:left="1134" w:hanging="708"/>
        <w:jc w:val="both"/>
      </w:pPr>
      <w:r w:rsidRPr="002B60A9">
        <w:t>Бронирование билетов в кассе Театра производится не более чем на 5 календарных дней. По истечении данного срока бронь автоматически снимается.</w:t>
      </w:r>
    </w:p>
    <w:p w:rsidR="00B000B2" w:rsidRDefault="00190F95" w:rsidP="00B000B2">
      <w:pPr>
        <w:pStyle w:val="Style10"/>
        <w:numPr>
          <w:ilvl w:val="1"/>
          <w:numId w:val="8"/>
        </w:numPr>
        <w:shd w:val="clear" w:color="auto" w:fill="FFFFFF"/>
        <w:tabs>
          <w:tab w:val="left" w:pos="1157"/>
        </w:tabs>
        <w:ind w:left="1134" w:hanging="709"/>
        <w:jc w:val="both"/>
      </w:pPr>
      <w:r w:rsidRPr="002B60A9">
        <w:t>Бронирование билетов в течение 3 суток до начала мероприятия осуществляется на период не более 5-ти часов.</w:t>
      </w:r>
    </w:p>
    <w:p w:rsidR="00190F95" w:rsidRPr="002B60A9" w:rsidRDefault="00190F95" w:rsidP="00D66872">
      <w:pPr>
        <w:pStyle w:val="Style10"/>
        <w:numPr>
          <w:ilvl w:val="1"/>
          <w:numId w:val="8"/>
        </w:numPr>
        <w:shd w:val="clear" w:color="auto" w:fill="FFFFFF"/>
        <w:tabs>
          <w:tab w:val="left" w:pos="1157"/>
        </w:tabs>
        <w:ind w:left="1134" w:hanging="708"/>
        <w:jc w:val="both"/>
      </w:pPr>
      <w:r w:rsidRPr="002B60A9">
        <w:t>В день мероприятия билеты не бронируются.</w:t>
      </w:r>
    </w:p>
    <w:p w:rsidR="00190F95" w:rsidRPr="009962CE" w:rsidRDefault="00190F95" w:rsidP="00190F95">
      <w:pPr>
        <w:pStyle w:val="Style10"/>
        <w:widowControl/>
        <w:tabs>
          <w:tab w:val="left" w:pos="1157"/>
        </w:tabs>
        <w:spacing w:line="240" w:lineRule="auto"/>
        <w:ind w:left="720" w:firstLine="0"/>
        <w:jc w:val="both"/>
        <w:rPr>
          <w:rStyle w:val="FontStyle24"/>
          <w:sz w:val="24"/>
          <w:szCs w:val="24"/>
        </w:rPr>
      </w:pPr>
    </w:p>
    <w:p w:rsidR="003B62CC" w:rsidRPr="009962CE" w:rsidRDefault="003B62CC" w:rsidP="00181A55">
      <w:pPr>
        <w:pStyle w:val="a6"/>
        <w:widowControl w:val="0"/>
        <w:shd w:val="clear" w:color="auto" w:fill="FFFFFF"/>
        <w:autoSpaceDE w:val="0"/>
        <w:autoSpaceDN w:val="0"/>
        <w:adjustRightInd w:val="0"/>
        <w:spacing w:before="0" w:beforeAutospacing="0" w:after="0"/>
        <w:jc w:val="both"/>
      </w:pPr>
    </w:p>
    <w:p w:rsidR="00190F95" w:rsidRDefault="00190F95" w:rsidP="00D66872">
      <w:pPr>
        <w:widowControl w:val="0"/>
        <w:numPr>
          <w:ilvl w:val="0"/>
          <w:numId w:val="8"/>
        </w:numPr>
        <w:autoSpaceDE w:val="0"/>
        <w:autoSpaceDN w:val="0"/>
        <w:adjustRightInd w:val="0"/>
        <w:spacing w:after="0" w:line="240" w:lineRule="auto"/>
        <w:jc w:val="center"/>
        <w:rPr>
          <w:rFonts w:ascii="Times New Roman" w:hAnsi="Times New Roman"/>
          <w:b/>
          <w:sz w:val="24"/>
          <w:szCs w:val="24"/>
        </w:rPr>
      </w:pPr>
      <w:r w:rsidRPr="009962CE">
        <w:rPr>
          <w:rFonts w:ascii="Times New Roman" w:hAnsi="Times New Roman"/>
          <w:b/>
          <w:sz w:val="24"/>
          <w:szCs w:val="24"/>
        </w:rPr>
        <w:t>Порядок возврата театральных билетов</w:t>
      </w:r>
    </w:p>
    <w:p w:rsidR="00190F95" w:rsidRPr="00B000B2" w:rsidRDefault="00190F95" w:rsidP="00B000B2">
      <w:pPr>
        <w:pStyle w:val="ac"/>
        <w:numPr>
          <w:ilvl w:val="1"/>
          <w:numId w:val="8"/>
        </w:numPr>
        <w:tabs>
          <w:tab w:val="left" w:pos="1157"/>
        </w:tabs>
        <w:autoSpaceDE w:val="0"/>
        <w:autoSpaceDN w:val="0"/>
        <w:adjustRightInd w:val="0"/>
        <w:spacing w:after="0" w:line="278" w:lineRule="exact"/>
        <w:ind w:left="1134" w:hanging="709"/>
        <w:jc w:val="both"/>
        <w:rPr>
          <w:rStyle w:val="FontStyle24"/>
          <w:sz w:val="24"/>
          <w:szCs w:val="24"/>
        </w:rPr>
      </w:pPr>
      <w:r w:rsidRPr="00B000B2">
        <w:rPr>
          <w:rStyle w:val="FontStyle24"/>
          <w:sz w:val="24"/>
          <w:szCs w:val="24"/>
        </w:rPr>
        <w:t xml:space="preserve">В соответствии со ст. 52.1 Закона РФ от 9 октября 1992 г.№3612-1 «Основы законодательства </w:t>
      </w:r>
      <w:r w:rsidR="00B000B2">
        <w:rPr>
          <w:rStyle w:val="FontStyle24"/>
          <w:sz w:val="24"/>
          <w:szCs w:val="24"/>
        </w:rPr>
        <w:t xml:space="preserve"> </w:t>
      </w:r>
      <w:r w:rsidRPr="00B000B2">
        <w:rPr>
          <w:rStyle w:val="FontStyle24"/>
          <w:sz w:val="24"/>
          <w:szCs w:val="24"/>
        </w:rPr>
        <w:t>Российской Федерации о культуре» Театр устанавливает следующие правила возврата билетов, купленных в Театре, по инициативе зрителя:</w:t>
      </w:r>
    </w:p>
    <w:p w:rsidR="00190F95" w:rsidRPr="009962CE" w:rsidRDefault="00190F95" w:rsidP="00190F95">
      <w:pPr>
        <w:pStyle w:val="Style10"/>
        <w:widowControl/>
        <w:tabs>
          <w:tab w:val="left" w:pos="1418"/>
        </w:tabs>
        <w:spacing w:line="278" w:lineRule="exact"/>
        <w:ind w:left="1134" w:firstLine="284"/>
        <w:jc w:val="both"/>
        <w:rPr>
          <w:rStyle w:val="FontStyle24"/>
          <w:sz w:val="24"/>
          <w:szCs w:val="24"/>
        </w:rPr>
      </w:pPr>
      <w:r w:rsidRPr="009962CE">
        <w:rPr>
          <w:rStyle w:val="FontStyle24"/>
          <w:sz w:val="24"/>
          <w:szCs w:val="24"/>
        </w:rPr>
        <w:t xml:space="preserve">- не </w:t>
      </w:r>
      <w:proofErr w:type="gramStart"/>
      <w:r w:rsidRPr="009962CE">
        <w:rPr>
          <w:rStyle w:val="FontStyle24"/>
          <w:sz w:val="24"/>
          <w:szCs w:val="24"/>
        </w:rPr>
        <w:t>позднее</w:t>
      </w:r>
      <w:proofErr w:type="gramEnd"/>
      <w:r w:rsidRPr="009962CE">
        <w:rPr>
          <w:rStyle w:val="FontStyle24"/>
          <w:sz w:val="24"/>
          <w:szCs w:val="24"/>
        </w:rPr>
        <w:t xml:space="preserve"> чем за 3 дня до дня проведения зрелищного мероприятия покупателю возвращается 100 процентов цены билета;</w:t>
      </w:r>
    </w:p>
    <w:p w:rsidR="00190F95" w:rsidRPr="009962CE" w:rsidRDefault="00190F95" w:rsidP="00190F95">
      <w:pPr>
        <w:pStyle w:val="Style10"/>
        <w:widowControl/>
        <w:spacing w:line="278" w:lineRule="exact"/>
        <w:ind w:left="1134" w:firstLine="0"/>
        <w:jc w:val="both"/>
        <w:rPr>
          <w:rStyle w:val="FontStyle24"/>
          <w:sz w:val="24"/>
          <w:szCs w:val="24"/>
        </w:rPr>
      </w:pPr>
      <w:r w:rsidRPr="009962CE">
        <w:rPr>
          <w:rStyle w:val="FontStyle24"/>
          <w:sz w:val="24"/>
          <w:szCs w:val="24"/>
        </w:rPr>
        <w:t>- менее чем за три дня до дня проведения мероприятия Театр не возвращает  зрителям стоимость билета;</w:t>
      </w:r>
    </w:p>
    <w:p w:rsidR="004A53DD" w:rsidRPr="009962CE" w:rsidRDefault="00190F95" w:rsidP="004A53DD">
      <w:pPr>
        <w:pStyle w:val="Style10"/>
        <w:widowControl/>
        <w:spacing w:line="278" w:lineRule="exact"/>
        <w:ind w:left="1134" w:firstLine="0"/>
        <w:jc w:val="both"/>
        <w:rPr>
          <w:rStyle w:val="FontStyle24"/>
          <w:sz w:val="24"/>
          <w:szCs w:val="24"/>
        </w:rPr>
      </w:pPr>
      <w:r w:rsidRPr="009962CE">
        <w:rPr>
          <w:rStyle w:val="FontStyle24"/>
          <w:sz w:val="24"/>
          <w:szCs w:val="24"/>
        </w:rPr>
        <w:t>- билеты, реализованные Театром в рамках специальных программ и акций, предусматривающих особые условия их приобретения, не принимаются Театром к возврату.</w:t>
      </w:r>
    </w:p>
    <w:p w:rsidR="00190F95" w:rsidRDefault="00190F95" w:rsidP="00190F95">
      <w:pPr>
        <w:pStyle w:val="Style10"/>
        <w:widowControl/>
        <w:spacing w:line="278" w:lineRule="exact"/>
        <w:ind w:left="1134" w:firstLine="0"/>
        <w:jc w:val="both"/>
        <w:rPr>
          <w:rStyle w:val="FontStyle24"/>
          <w:sz w:val="24"/>
          <w:szCs w:val="24"/>
        </w:rPr>
      </w:pPr>
      <w:r w:rsidRPr="009962CE">
        <w:rPr>
          <w:rStyle w:val="FontStyle24"/>
          <w:sz w:val="24"/>
          <w:szCs w:val="24"/>
        </w:rPr>
        <w:t>В случае отказа посетителя от посещения мероприятия в связи с документально подтвержденными обстоятельствами, связанными с болезнью посетителя либо смертью члена его семьи или близкого родственника, возврат билета посетителем осуществляется в соответствии с правилами и условиями, установленными Правительством Российской Федерации.</w:t>
      </w:r>
    </w:p>
    <w:p w:rsidR="009962CE" w:rsidRPr="009962CE" w:rsidRDefault="009962CE" w:rsidP="009962CE">
      <w:pPr>
        <w:pStyle w:val="Style10"/>
        <w:widowControl/>
        <w:spacing w:line="278" w:lineRule="exact"/>
        <w:ind w:left="1134" w:firstLine="0"/>
        <w:jc w:val="both"/>
        <w:rPr>
          <w:rStyle w:val="FontStyle24"/>
          <w:sz w:val="24"/>
          <w:szCs w:val="24"/>
        </w:rPr>
      </w:pPr>
      <w:r w:rsidRPr="009962CE">
        <w:rPr>
          <w:rStyle w:val="FontStyle24"/>
          <w:sz w:val="24"/>
          <w:szCs w:val="24"/>
        </w:rPr>
        <w:t>Возвращенные от зрителя билеты поступают в кассу Театра на реализацию.</w:t>
      </w:r>
    </w:p>
    <w:p w:rsidR="009962CE" w:rsidRPr="009962CE" w:rsidRDefault="009962CE" w:rsidP="009962CE">
      <w:pPr>
        <w:pStyle w:val="Style10"/>
        <w:widowControl/>
        <w:spacing w:line="278" w:lineRule="exact"/>
        <w:ind w:left="1134" w:firstLine="0"/>
        <w:jc w:val="both"/>
        <w:rPr>
          <w:rStyle w:val="FontStyle24"/>
          <w:sz w:val="24"/>
          <w:szCs w:val="24"/>
        </w:rPr>
      </w:pPr>
      <w:r w:rsidRPr="009962CE">
        <w:rPr>
          <w:rStyle w:val="FontStyle24"/>
          <w:sz w:val="24"/>
          <w:szCs w:val="24"/>
        </w:rPr>
        <w:t>В случае опоздания на мероприятие Театр не возмещает покупателю стоимость билета.</w:t>
      </w:r>
    </w:p>
    <w:p w:rsidR="00190F95" w:rsidRPr="009962CE" w:rsidRDefault="004A53DD" w:rsidP="00C5669C">
      <w:pPr>
        <w:spacing w:after="0" w:line="240" w:lineRule="auto"/>
        <w:ind w:left="1134"/>
        <w:rPr>
          <w:rStyle w:val="FontStyle24"/>
          <w:rFonts w:eastAsia="Times New Roman"/>
          <w:sz w:val="24"/>
          <w:szCs w:val="24"/>
          <w:shd w:val="clear" w:color="auto" w:fill="F0F0F0"/>
          <w:lang w:eastAsia="ru-RU"/>
        </w:rPr>
      </w:pPr>
      <w:r w:rsidRPr="009962CE">
        <w:rPr>
          <w:rFonts w:ascii="Times New Roman" w:eastAsia="Times New Roman" w:hAnsi="Times New Roman"/>
          <w:sz w:val="24"/>
          <w:szCs w:val="24"/>
          <w:lang w:eastAsia="ru-RU"/>
        </w:rPr>
        <w:t xml:space="preserve">Для абонементов днем </w:t>
      </w:r>
      <w:r w:rsidR="00E73E19">
        <w:rPr>
          <w:rFonts w:ascii="Times New Roman" w:eastAsia="Times New Roman" w:hAnsi="Times New Roman"/>
          <w:sz w:val="24"/>
          <w:szCs w:val="24"/>
          <w:lang w:eastAsia="ru-RU"/>
        </w:rPr>
        <w:t xml:space="preserve">начала абонемента </w:t>
      </w:r>
      <w:r w:rsidRPr="009962CE">
        <w:rPr>
          <w:rFonts w:ascii="Times New Roman" w:eastAsia="Times New Roman" w:hAnsi="Times New Roman"/>
          <w:sz w:val="24"/>
          <w:szCs w:val="24"/>
          <w:lang w:eastAsia="ru-RU"/>
        </w:rPr>
        <w:t xml:space="preserve"> является день проведения первого спектакля в    абонементе. Отдельные билеты из абонемента обмену или возврату не подлежат.</w:t>
      </w:r>
    </w:p>
    <w:p w:rsidR="00190F95" w:rsidRDefault="00190F95" w:rsidP="00D66872">
      <w:pPr>
        <w:pStyle w:val="Style10"/>
        <w:widowControl/>
        <w:numPr>
          <w:ilvl w:val="1"/>
          <w:numId w:val="8"/>
        </w:numPr>
        <w:spacing w:line="278" w:lineRule="exact"/>
        <w:ind w:left="1134" w:hanging="594"/>
        <w:jc w:val="both"/>
      </w:pPr>
      <w:r w:rsidRPr="009962CE">
        <w:t>В случае отмены, замены либо переноса проводимого мероприятия посетителю по инициативе Театра зрителю возмещается полная стоимость билета.</w:t>
      </w:r>
    </w:p>
    <w:p w:rsidR="00B000B2" w:rsidRDefault="00B000B2" w:rsidP="00D66872">
      <w:pPr>
        <w:pStyle w:val="Style10"/>
        <w:widowControl/>
        <w:numPr>
          <w:ilvl w:val="1"/>
          <w:numId w:val="8"/>
        </w:numPr>
        <w:spacing w:line="278" w:lineRule="exact"/>
        <w:ind w:left="1134" w:hanging="594"/>
        <w:jc w:val="both"/>
        <w:rPr>
          <w:rStyle w:val="FontStyle24"/>
          <w:sz w:val="24"/>
          <w:szCs w:val="24"/>
        </w:rPr>
      </w:pPr>
      <w:r>
        <w:t xml:space="preserve">В </w:t>
      </w:r>
      <w:r w:rsidRPr="00B000B2">
        <w:rPr>
          <w:rStyle w:val="FontStyle24"/>
          <w:sz w:val="24"/>
          <w:szCs w:val="24"/>
        </w:rPr>
        <w:t>случае замены/переноса/отмены мероприятия билеты от зрителей принимаются в следующие сроки</w:t>
      </w:r>
      <w:r>
        <w:rPr>
          <w:rStyle w:val="FontStyle24"/>
          <w:sz w:val="24"/>
          <w:szCs w:val="24"/>
        </w:rPr>
        <w:t>:</w:t>
      </w:r>
      <w:r w:rsidR="007E2B5A">
        <w:rPr>
          <w:rStyle w:val="FontStyle24"/>
          <w:sz w:val="24"/>
          <w:szCs w:val="24"/>
        </w:rPr>
        <w:br/>
      </w:r>
      <w:r w:rsidR="007E2B5A" w:rsidRPr="009962CE">
        <w:rPr>
          <w:rStyle w:val="FontStyle24"/>
          <w:sz w:val="24"/>
          <w:szCs w:val="24"/>
        </w:rPr>
        <w:t>- с момента официального оповещения о замене/переносе до начала замененного/перенесенного мероприятия</w:t>
      </w:r>
      <w:r w:rsidR="007E2B5A">
        <w:rPr>
          <w:rStyle w:val="FontStyle24"/>
          <w:sz w:val="24"/>
          <w:szCs w:val="24"/>
        </w:rPr>
        <w:t>;</w:t>
      </w:r>
      <w:r w:rsidR="007E2B5A">
        <w:rPr>
          <w:rStyle w:val="FontStyle24"/>
          <w:sz w:val="24"/>
          <w:szCs w:val="24"/>
        </w:rPr>
        <w:br/>
      </w:r>
      <w:r w:rsidR="007E2B5A" w:rsidRPr="009962CE">
        <w:rPr>
          <w:rStyle w:val="FontStyle24"/>
          <w:sz w:val="24"/>
          <w:szCs w:val="24"/>
        </w:rPr>
        <w:t>- при отмене мероприятия - с момента официального оповещения об отмене мероприятия в течение 10 дней</w:t>
      </w:r>
      <w:r w:rsidR="007E2B5A">
        <w:rPr>
          <w:rStyle w:val="FontStyle24"/>
          <w:sz w:val="24"/>
          <w:szCs w:val="24"/>
        </w:rPr>
        <w:t>.</w:t>
      </w:r>
    </w:p>
    <w:p w:rsidR="007E2B5A" w:rsidRDefault="007E2B5A" w:rsidP="00D66872">
      <w:pPr>
        <w:pStyle w:val="Style10"/>
        <w:widowControl/>
        <w:numPr>
          <w:ilvl w:val="1"/>
          <w:numId w:val="8"/>
        </w:numPr>
        <w:spacing w:line="278" w:lineRule="exact"/>
        <w:ind w:left="1134" w:hanging="594"/>
        <w:jc w:val="both"/>
        <w:rPr>
          <w:rStyle w:val="FontStyle24"/>
          <w:sz w:val="24"/>
          <w:szCs w:val="24"/>
        </w:rPr>
      </w:pPr>
      <w:r w:rsidRPr="007E2B5A">
        <w:rPr>
          <w:rStyle w:val="FontStyle24"/>
          <w:sz w:val="24"/>
          <w:szCs w:val="24"/>
        </w:rPr>
        <w:t>Возврат электронных билетов, купленных на сайте Театра, производится через сайт</w:t>
      </w:r>
      <w:r>
        <w:rPr>
          <w:rStyle w:val="FontStyle24"/>
          <w:sz w:val="24"/>
          <w:szCs w:val="24"/>
        </w:rPr>
        <w:t xml:space="preserve"> </w:t>
      </w:r>
      <w:hyperlink r:id="rId12" w:history="1">
        <w:r w:rsidRPr="007E2B5A">
          <w:rPr>
            <w:rStyle w:val="a7"/>
            <w:lang w:val="en-US"/>
          </w:rPr>
          <w:t>www</w:t>
        </w:r>
        <w:r w:rsidRPr="00D2099F">
          <w:rPr>
            <w:rStyle w:val="a7"/>
          </w:rPr>
          <w:t>.</w:t>
        </w:r>
        <w:r w:rsidRPr="007E2B5A">
          <w:rPr>
            <w:rStyle w:val="a7"/>
            <w:lang w:val="en-US"/>
          </w:rPr>
          <w:t>tnaneve</w:t>
        </w:r>
        <w:r w:rsidRPr="00B000B2">
          <w:rPr>
            <w:rStyle w:val="a7"/>
          </w:rPr>
          <w:t>.</w:t>
        </w:r>
        <w:r w:rsidRPr="007E2B5A">
          <w:rPr>
            <w:rStyle w:val="a7"/>
            <w:lang w:val="en-US"/>
          </w:rPr>
          <w:t>spb</w:t>
        </w:r>
        <w:r w:rsidRPr="00B000B2">
          <w:rPr>
            <w:rStyle w:val="a7"/>
          </w:rPr>
          <w:t>.</w:t>
        </w:r>
        <w:r w:rsidRPr="007E2B5A">
          <w:rPr>
            <w:rStyle w:val="a7"/>
            <w:lang w:val="en-US"/>
          </w:rPr>
          <w:t>ru</w:t>
        </w:r>
      </w:hyperlink>
      <w:r w:rsidRPr="007E2B5A">
        <w:rPr>
          <w:rStyle w:val="FontStyle24"/>
          <w:sz w:val="24"/>
          <w:szCs w:val="24"/>
        </w:rPr>
        <w:t xml:space="preserve"> </w:t>
      </w:r>
      <w:r w:rsidR="0098662C">
        <w:rPr>
          <w:rStyle w:val="FontStyle24"/>
          <w:sz w:val="24"/>
          <w:szCs w:val="24"/>
        </w:rPr>
        <w:t xml:space="preserve"> </w:t>
      </w:r>
      <w:r w:rsidRPr="007E2B5A">
        <w:rPr>
          <w:rStyle w:val="FontStyle24"/>
          <w:sz w:val="24"/>
          <w:szCs w:val="24"/>
        </w:rPr>
        <w:t xml:space="preserve">по электронной почте </w:t>
      </w:r>
      <w:hyperlink r:id="rId13" w:history="1">
        <w:r w:rsidR="0098662C" w:rsidRPr="00710DE2">
          <w:rPr>
            <w:rStyle w:val="a7"/>
            <w:lang w:val="en-US"/>
          </w:rPr>
          <w:t>bilet</w:t>
        </w:r>
        <w:r w:rsidR="0098662C" w:rsidRPr="00710DE2">
          <w:rPr>
            <w:rStyle w:val="a7"/>
          </w:rPr>
          <w:t>.</w:t>
        </w:r>
        <w:r w:rsidR="0098662C" w:rsidRPr="00710DE2">
          <w:rPr>
            <w:rStyle w:val="a7"/>
            <w:lang w:val="en-US"/>
          </w:rPr>
          <w:t>tnaneve</w:t>
        </w:r>
        <w:r w:rsidR="0098662C" w:rsidRPr="00710DE2">
          <w:rPr>
            <w:rStyle w:val="a7"/>
          </w:rPr>
          <w:t>@</w:t>
        </w:r>
        <w:r w:rsidR="0098662C" w:rsidRPr="00710DE2">
          <w:rPr>
            <w:rStyle w:val="a7"/>
            <w:lang w:val="en-US"/>
          </w:rPr>
          <w:t>mail</w:t>
        </w:r>
        <w:r w:rsidR="0098662C" w:rsidRPr="00710DE2">
          <w:rPr>
            <w:rStyle w:val="a7"/>
          </w:rPr>
          <w:t>.</w:t>
        </w:r>
        <w:proofErr w:type="spellStart"/>
        <w:r w:rsidR="0098662C" w:rsidRPr="00710DE2">
          <w:rPr>
            <w:rStyle w:val="a7"/>
            <w:lang w:val="en-US"/>
          </w:rPr>
          <w:t>ru</w:t>
        </w:r>
        <w:proofErr w:type="spellEnd"/>
      </w:hyperlink>
      <w:r w:rsidRPr="009962CE">
        <w:rPr>
          <w:rStyle w:val="FontStyle24"/>
          <w:sz w:val="24"/>
          <w:szCs w:val="24"/>
        </w:rPr>
        <w:t>.</w:t>
      </w:r>
      <w:r w:rsidR="00F5088C">
        <w:rPr>
          <w:rStyle w:val="FontStyle24"/>
          <w:sz w:val="24"/>
          <w:szCs w:val="24"/>
        </w:rPr>
        <w:t xml:space="preserve"> </w:t>
      </w:r>
    </w:p>
    <w:p w:rsidR="00F5088C" w:rsidRDefault="00F5088C" w:rsidP="00D66872">
      <w:pPr>
        <w:pStyle w:val="Style10"/>
        <w:widowControl/>
        <w:numPr>
          <w:ilvl w:val="1"/>
          <w:numId w:val="8"/>
        </w:numPr>
        <w:spacing w:line="278" w:lineRule="exact"/>
        <w:ind w:left="1134" w:hanging="594"/>
        <w:jc w:val="both"/>
        <w:rPr>
          <w:rStyle w:val="FontStyle24"/>
          <w:sz w:val="24"/>
          <w:szCs w:val="24"/>
        </w:rPr>
      </w:pPr>
      <w:r w:rsidRPr="00F5088C">
        <w:rPr>
          <w:rStyle w:val="FontStyle24"/>
          <w:sz w:val="24"/>
          <w:szCs w:val="24"/>
        </w:rPr>
        <w:t>Возврат билетов, купленных у официальных представителей (билетных операторов</w:t>
      </w:r>
      <w:r w:rsidR="00E73E19">
        <w:rPr>
          <w:rStyle w:val="FontStyle24"/>
          <w:sz w:val="24"/>
          <w:szCs w:val="24"/>
        </w:rPr>
        <w:t>)</w:t>
      </w:r>
      <w:r w:rsidR="00621E21">
        <w:rPr>
          <w:rStyle w:val="FontStyle24"/>
          <w:sz w:val="24"/>
          <w:szCs w:val="24"/>
        </w:rPr>
        <w:t xml:space="preserve"> </w:t>
      </w:r>
      <w:bookmarkStart w:id="0" w:name="_GoBack"/>
      <w:bookmarkEnd w:id="0"/>
      <w:r w:rsidR="00621E21">
        <w:rPr>
          <w:rStyle w:val="FontStyle24"/>
          <w:sz w:val="24"/>
          <w:szCs w:val="24"/>
        </w:rPr>
        <w:t xml:space="preserve">указанных на сайте театра </w:t>
      </w:r>
      <w:r>
        <w:rPr>
          <w:rStyle w:val="FontStyle24"/>
          <w:sz w:val="24"/>
          <w:szCs w:val="24"/>
        </w:rPr>
        <w:t xml:space="preserve"> </w:t>
      </w:r>
      <w:r w:rsidRPr="00F5088C">
        <w:rPr>
          <w:rStyle w:val="FontStyle24"/>
          <w:sz w:val="24"/>
          <w:szCs w:val="24"/>
        </w:rPr>
        <w:t>производится исключительно через тех официальных представителей (билетных</w:t>
      </w:r>
      <w:r>
        <w:rPr>
          <w:rStyle w:val="FontStyle24"/>
          <w:sz w:val="24"/>
          <w:szCs w:val="24"/>
        </w:rPr>
        <w:t xml:space="preserve"> операторов), </w:t>
      </w:r>
      <w:r w:rsidRPr="00F5088C">
        <w:rPr>
          <w:rStyle w:val="FontStyle24"/>
          <w:sz w:val="24"/>
          <w:szCs w:val="24"/>
        </w:rPr>
        <w:t>у которых билеты были приобретены</w:t>
      </w:r>
      <w:r>
        <w:rPr>
          <w:rStyle w:val="FontStyle24"/>
          <w:sz w:val="24"/>
          <w:szCs w:val="24"/>
        </w:rPr>
        <w:t xml:space="preserve">. </w:t>
      </w:r>
    </w:p>
    <w:p w:rsidR="00F5088C" w:rsidRDefault="00F5088C" w:rsidP="00D66872">
      <w:pPr>
        <w:pStyle w:val="Style10"/>
        <w:widowControl/>
        <w:numPr>
          <w:ilvl w:val="1"/>
          <w:numId w:val="8"/>
        </w:numPr>
        <w:spacing w:line="278" w:lineRule="exact"/>
        <w:ind w:left="1134" w:hanging="594"/>
        <w:jc w:val="both"/>
        <w:rPr>
          <w:rStyle w:val="FontStyle24"/>
          <w:sz w:val="24"/>
          <w:szCs w:val="24"/>
        </w:rPr>
      </w:pPr>
      <w:r w:rsidRPr="00F5088C">
        <w:rPr>
          <w:rStyle w:val="FontStyle24"/>
          <w:sz w:val="24"/>
          <w:szCs w:val="24"/>
        </w:rPr>
        <w:t>Официальное оповещение об отмене или замене мероприятия производится на официальном</w:t>
      </w:r>
      <w:r>
        <w:rPr>
          <w:rStyle w:val="FontStyle24"/>
          <w:sz w:val="24"/>
          <w:szCs w:val="24"/>
        </w:rPr>
        <w:t xml:space="preserve"> сайте </w:t>
      </w:r>
      <w:r w:rsidRPr="00F5088C">
        <w:rPr>
          <w:rStyle w:val="FontStyle24"/>
          <w:sz w:val="24"/>
          <w:szCs w:val="24"/>
        </w:rPr>
        <w:t xml:space="preserve">Театра </w:t>
      </w:r>
      <w:hyperlink r:id="rId14" w:history="1">
        <w:r w:rsidRPr="00F5088C">
          <w:rPr>
            <w:rStyle w:val="a7"/>
            <w:lang w:val="en-US"/>
          </w:rPr>
          <w:t>www</w:t>
        </w:r>
        <w:r w:rsidRPr="009962CE">
          <w:rPr>
            <w:rStyle w:val="a7"/>
          </w:rPr>
          <w:t>.</w:t>
        </w:r>
        <w:proofErr w:type="spellStart"/>
        <w:r w:rsidRPr="00F5088C">
          <w:rPr>
            <w:rStyle w:val="a7"/>
            <w:lang w:val="en-US"/>
          </w:rPr>
          <w:t>tnaneve</w:t>
        </w:r>
        <w:proofErr w:type="spellEnd"/>
        <w:r w:rsidRPr="009962CE">
          <w:rPr>
            <w:rStyle w:val="a7"/>
          </w:rPr>
          <w:t>.</w:t>
        </w:r>
        <w:proofErr w:type="spellStart"/>
        <w:r w:rsidRPr="00F5088C">
          <w:rPr>
            <w:rStyle w:val="a7"/>
            <w:lang w:val="en-US"/>
          </w:rPr>
          <w:t>spb</w:t>
        </w:r>
        <w:proofErr w:type="spellEnd"/>
        <w:r w:rsidRPr="009962CE">
          <w:rPr>
            <w:rStyle w:val="a7"/>
          </w:rPr>
          <w:t>.</w:t>
        </w:r>
        <w:proofErr w:type="spellStart"/>
        <w:r w:rsidRPr="00F5088C">
          <w:rPr>
            <w:rStyle w:val="a7"/>
            <w:lang w:val="en-US"/>
          </w:rPr>
          <w:t>ru</w:t>
        </w:r>
        <w:proofErr w:type="spellEnd"/>
      </w:hyperlink>
      <w:r w:rsidRPr="009962CE">
        <w:rPr>
          <w:rStyle w:val="serp-urlitem"/>
        </w:rPr>
        <w:t xml:space="preserve">, </w:t>
      </w:r>
      <w:r w:rsidRPr="00F5088C">
        <w:rPr>
          <w:rStyle w:val="FontStyle24"/>
          <w:sz w:val="24"/>
          <w:szCs w:val="24"/>
        </w:rPr>
        <w:t>в кассовом зале, у официальных представителей Театра</w:t>
      </w:r>
      <w:r>
        <w:rPr>
          <w:rStyle w:val="FontStyle24"/>
          <w:sz w:val="24"/>
          <w:szCs w:val="24"/>
        </w:rPr>
        <w:t>.</w:t>
      </w:r>
    </w:p>
    <w:p w:rsidR="003E27A9" w:rsidRDefault="003E27A9" w:rsidP="00D66872">
      <w:pPr>
        <w:pStyle w:val="Style10"/>
        <w:widowControl/>
        <w:numPr>
          <w:ilvl w:val="1"/>
          <w:numId w:val="8"/>
        </w:numPr>
        <w:spacing w:line="278" w:lineRule="exact"/>
        <w:ind w:left="1134" w:hanging="594"/>
        <w:jc w:val="both"/>
        <w:rPr>
          <w:rStyle w:val="FontStyle24"/>
          <w:sz w:val="24"/>
          <w:szCs w:val="24"/>
        </w:rPr>
      </w:pPr>
      <w:r w:rsidRPr="003E27A9">
        <w:rPr>
          <w:rStyle w:val="FontStyle24"/>
          <w:sz w:val="24"/>
          <w:szCs w:val="24"/>
        </w:rPr>
        <w:t xml:space="preserve">Не допускается </w:t>
      </w:r>
      <w:r w:rsidRPr="003E27A9">
        <w:rPr>
          <w:rStyle w:val="FontStyle23"/>
          <w:sz w:val="24"/>
          <w:szCs w:val="24"/>
        </w:rPr>
        <w:t>о</w:t>
      </w:r>
      <w:r w:rsidRPr="003E27A9">
        <w:rPr>
          <w:rStyle w:val="FontStyle24"/>
          <w:sz w:val="24"/>
          <w:szCs w:val="24"/>
        </w:rPr>
        <w:t>бмен билета на другое мероприятие. Необходимо осуществить возврат билета</w:t>
      </w:r>
      <w:r>
        <w:rPr>
          <w:rStyle w:val="FontStyle24"/>
          <w:sz w:val="24"/>
          <w:szCs w:val="24"/>
        </w:rPr>
        <w:t xml:space="preserve"> на </w:t>
      </w:r>
      <w:r w:rsidRPr="003E27A9">
        <w:rPr>
          <w:rStyle w:val="FontStyle24"/>
          <w:sz w:val="24"/>
          <w:szCs w:val="24"/>
        </w:rPr>
        <w:t>одно мероприятие и приобрести билет на другое</w:t>
      </w:r>
      <w:r>
        <w:rPr>
          <w:rStyle w:val="FontStyle24"/>
          <w:sz w:val="24"/>
          <w:szCs w:val="24"/>
        </w:rPr>
        <w:t>.</w:t>
      </w:r>
    </w:p>
    <w:p w:rsidR="003E27A9" w:rsidRDefault="003E27A9" w:rsidP="00D66872">
      <w:pPr>
        <w:pStyle w:val="Style10"/>
        <w:widowControl/>
        <w:numPr>
          <w:ilvl w:val="1"/>
          <w:numId w:val="8"/>
        </w:numPr>
        <w:spacing w:line="278" w:lineRule="exact"/>
        <w:ind w:left="1134" w:hanging="594"/>
        <w:jc w:val="both"/>
        <w:rPr>
          <w:rStyle w:val="FontStyle24"/>
          <w:sz w:val="24"/>
          <w:szCs w:val="24"/>
        </w:rPr>
      </w:pPr>
      <w:r w:rsidRPr="003E27A9">
        <w:rPr>
          <w:rStyle w:val="FontStyle24"/>
          <w:sz w:val="24"/>
          <w:szCs w:val="24"/>
        </w:rPr>
        <w:t>Администрация Театра не несет ответственности за поддельные билеты и билеты</w:t>
      </w:r>
      <w:r>
        <w:rPr>
          <w:rStyle w:val="FontStyle24"/>
          <w:sz w:val="24"/>
          <w:szCs w:val="24"/>
        </w:rPr>
        <w:t xml:space="preserve">, приобретенные </w:t>
      </w:r>
      <w:r w:rsidRPr="003E27A9">
        <w:rPr>
          <w:rStyle w:val="FontStyle24"/>
          <w:sz w:val="24"/>
          <w:szCs w:val="24"/>
        </w:rPr>
        <w:t>у лиц, не являющихся официальными представителями Театра</w:t>
      </w:r>
      <w:r>
        <w:rPr>
          <w:rStyle w:val="FontStyle24"/>
          <w:sz w:val="24"/>
          <w:szCs w:val="24"/>
        </w:rPr>
        <w:t>.</w:t>
      </w:r>
    </w:p>
    <w:p w:rsidR="003E27A9" w:rsidRDefault="003E27A9" w:rsidP="00D66872">
      <w:pPr>
        <w:pStyle w:val="Style10"/>
        <w:widowControl/>
        <w:numPr>
          <w:ilvl w:val="1"/>
          <w:numId w:val="8"/>
        </w:numPr>
        <w:spacing w:line="278" w:lineRule="exact"/>
        <w:ind w:left="1134" w:hanging="594"/>
        <w:jc w:val="both"/>
      </w:pPr>
      <w:r w:rsidRPr="009962CE">
        <w:t xml:space="preserve">При возврате билета по </w:t>
      </w:r>
      <w:r w:rsidR="00846BA7">
        <w:t xml:space="preserve">инициативе </w:t>
      </w:r>
      <w:r w:rsidRPr="009962CE">
        <w:t>зрителя, он должен предоставить Театру или официальному представителю (билетному оператору</w:t>
      </w:r>
      <w:r w:rsidR="002D4B16">
        <w:t>):</w:t>
      </w:r>
    </w:p>
    <w:p w:rsidR="002D4B16" w:rsidRPr="009962CE" w:rsidRDefault="002D4B16" w:rsidP="002D4B16">
      <w:pPr>
        <w:spacing w:after="0" w:line="240" w:lineRule="auto"/>
        <w:jc w:val="both"/>
        <w:rPr>
          <w:rFonts w:ascii="Times New Roman" w:hAnsi="Times New Roman"/>
          <w:sz w:val="24"/>
          <w:szCs w:val="24"/>
        </w:rPr>
      </w:pPr>
      <w:r>
        <w:rPr>
          <w:rFonts w:ascii="Times New Roman" w:hAnsi="Times New Roman"/>
          <w:sz w:val="24"/>
          <w:szCs w:val="24"/>
        </w:rPr>
        <w:t xml:space="preserve">                  </w:t>
      </w:r>
      <w:r w:rsidR="00846BA7">
        <w:rPr>
          <w:rFonts w:ascii="Times New Roman" w:hAnsi="Times New Roman"/>
          <w:sz w:val="24"/>
          <w:szCs w:val="24"/>
        </w:rPr>
        <w:t>- фискальный чек и билет;</w:t>
      </w:r>
    </w:p>
    <w:p w:rsidR="002D4B16" w:rsidRPr="009962CE" w:rsidRDefault="00E24CE7" w:rsidP="002D4B16">
      <w:pPr>
        <w:spacing w:after="0" w:line="240" w:lineRule="auto"/>
        <w:jc w:val="both"/>
        <w:rPr>
          <w:rFonts w:ascii="Times New Roman" w:hAnsi="Times New Roman"/>
          <w:sz w:val="24"/>
          <w:szCs w:val="24"/>
        </w:rPr>
      </w:pPr>
      <w:r>
        <w:rPr>
          <w:rFonts w:ascii="Times New Roman" w:hAnsi="Times New Roman"/>
          <w:sz w:val="24"/>
          <w:szCs w:val="24"/>
        </w:rPr>
        <w:t xml:space="preserve">                  </w:t>
      </w:r>
      <w:r w:rsidR="002D4B16" w:rsidRPr="009962CE">
        <w:rPr>
          <w:rFonts w:ascii="Times New Roman" w:hAnsi="Times New Roman"/>
          <w:sz w:val="24"/>
          <w:szCs w:val="24"/>
        </w:rPr>
        <w:t>- заявление о воз</w:t>
      </w:r>
      <w:r w:rsidR="002D4B16">
        <w:rPr>
          <w:rFonts w:ascii="Times New Roman" w:hAnsi="Times New Roman"/>
          <w:sz w:val="24"/>
          <w:szCs w:val="24"/>
        </w:rPr>
        <w:t>врате билета</w:t>
      </w:r>
      <w:r w:rsidR="002D4B16" w:rsidRPr="009962CE">
        <w:rPr>
          <w:rFonts w:ascii="Times New Roman" w:hAnsi="Times New Roman"/>
          <w:sz w:val="24"/>
          <w:szCs w:val="24"/>
        </w:rPr>
        <w:t>;</w:t>
      </w:r>
    </w:p>
    <w:p w:rsidR="002D4B16" w:rsidRPr="009962CE" w:rsidRDefault="00E24CE7" w:rsidP="00E24CE7">
      <w:pPr>
        <w:spacing w:after="0" w:line="240" w:lineRule="auto"/>
        <w:ind w:left="1106" w:hanging="709"/>
        <w:jc w:val="both"/>
        <w:rPr>
          <w:rFonts w:ascii="Times New Roman" w:hAnsi="Times New Roman"/>
          <w:sz w:val="24"/>
          <w:szCs w:val="24"/>
        </w:rPr>
      </w:pPr>
      <w:r>
        <w:rPr>
          <w:rFonts w:ascii="Times New Roman" w:hAnsi="Times New Roman"/>
          <w:sz w:val="24"/>
          <w:szCs w:val="24"/>
        </w:rPr>
        <w:t xml:space="preserve">            </w:t>
      </w:r>
      <w:r w:rsidR="002D4B16" w:rsidRPr="009962CE">
        <w:rPr>
          <w:rFonts w:ascii="Times New Roman" w:hAnsi="Times New Roman"/>
          <w:sz w:val="24"/>
          <w:szCs w:val="24"/>
        </w:rPr>
        <w:t xml:space="preserve">- документ, удостоверяющий личность (общегражданский паспорт, заграничный паспорт, </w:t>
      </w:r>
      <w:r>
        <w:rPr>
          <w:rFonts w:ascii="Times New Roman" w:hAnsi="Times New Roman"/>
          <w:sz w:val="24"/>
          <w:szCs w:val="24"/>
        </w:rPr>
        <w:t xml:space="preserve"> </w:t>
      </w:r>
      <w:r w:rsidR="002D4B16" w:rsidRPr="009962CE">
        <w:rPr>
          <w:rFonts w:ascii="Times New Roman" w:hAnsi="Times New Roman"/>
          <w:sz w:val="24"/>
          <w:szCs w:val="24"/>
        </w:rPr>
        <w:t>паспорт моряка, паспорт иностранного гражданина).</w:t>
      </w:r>
    </w:p>
    <w:p w:rsidR="00E73E19" w:rsidRDefault="00E24CE7" w:rsidP="00E73E19">
      <w:pPr>
        <w:pStyle w:val="Style10"/>
        <w:widowControl/>
        <w:spacing w:line="278" w:lineRule="exact"/>
        <w:ind w:left="1106" w:hanging="709"/>
        <w:jc w:val="both"/>
      </w:pPr>
      <w:r>
        <w:t xml:space="preserve">            </w:t>
      </w:r>
      <w:r w:rsidR="002D4B16" w:rsidRPr="009962CE">
        <w:t xml:space="preserve">- банковскую карту, по которой была произведена оплата, в случаях, если билеты  были оплачены по безналичному расчёту </w:t>
      </w:r>
      <w:r w:rsidR="002D4B16">
        <w:t xml:space="preserve">(через платежный терминал) </w:t>
      </w:r>
      <w:r w:rsidR="002D4B16" w:rsidRPr="009962CE">
        <w:t>в кассе</w:t>
      </w:r>
      <w:r w:rsidR="00E73E19">
        <w:t>.</w:t>
      </w:r>
      <w:r w:rsidR="002D4B16" w:rsidRPr="009962CE">
        <w:t xml:space="preserve"> </w:t>
      </w:r>
    </w:p>
    <w:p w:rsidR="002D4B16" w:rsidRDefault="00C12EA3" w:rsidP="00E73E19">
      <w:pPr>
        <w:pStyle w:val="Style10"/>
        <w:widowControl/>
        <w:spacing w:line="278" w:lineRule="exact"/>
        <w:ind w:left="1106" w:hanging="709"/>
        <w:jc w:val="both"/>
      </w:pPr>
      <w:r>
        <w:t xml:space="preserve">  </w:t>
      </w:r>
      <w:r w:rsidR="00E73E19">
        <w:t xml:space="preserve">3.10. </w:t>
      </w:r>
      <w:r w:rsidR="002D4B16" w:rsidRPr="009962CE">
        <w:t>Возврат Электронного билет</w:t>
      </w:r>
      <w:r w:rsidR="002D4B16">
        <w:t xml:space="preserve">а </w:t>
      </w:r>
      <w:r w:rsidR="002D4B16" w:rsidRPr="009962CE">
        <w:t xml:space="preserve"> зрителя осуществляется путем заполнения заявления на возврат и отправки заполненного заявления на электронную почту </w:t>
      </w:r>
      <w:hyperlink r:id="rId15" w:history="1">
        <w:r w:rsidR="002D4B16" w:rsidRPr="009962CE">
          <w:rPr>
            <w:rStyle w:val="a7"/>
            <w:lang w:val="en-US"/>
          </w:rPr>
          <w:t>bilet</w:t>
        </w:r>
        <w:r w:rsidR="002D4B16" w:rsidRPr="009962CE">
          <w:rPr>
            <w:rStyle w:val="a7"/>
          </w:rPr>
          <w:t>.</w:t>
        </w:r>
        <w:r w:rsidR="002D4B16" w:rsidRPr="009962CE">
          <w:rPr>
            <w:rStyle w:val="a7"/>
            <w:lang w:val="en-US"/>
          </w:rPr>
          <w:t>tnaneve</w:t>
        </w:r>
        <w:r w:rsidR="002D4B16" w:rsidRPr="009962CE">
          <w:rPr>
            <w:rStyle w:val="a7"/>
          </w:rPr>
          <w:t>@</w:t>
        </w:r>
        <w:r w:rsidR="002D4B16" w:rsidRPr="009962CE">
          <w:rPr>
            <w:rStyle w:val="a7"/>
            <w:lang w:val="en-US"/>
          </w:rPr>
          <w:t>mail</w:t>
        </w:r>
        <w:r w:rsidR="002D4B16" w:rsidRPr="009962CE">
          <w:rPr>
            <w:rStyle w:val="a7"/>
          </w:rPr>
          <w:t>.</w:t>
        </w:r>
        <w:proofErr w:type="spellStart"/>
        <w:r w:rsidR="002D4B16" w:rsidRPr="009962CE">
          <w:rPr>
            <w:rStyle w:val="a7"/>
            <w:lang w:val="en-US"/>
          </w:rPr>
          <w:t>ru</w:t>
        </w:r>
        <w:proofErr w:type="spellEnd"/>
      </w:hyperlink>
      <w:r w:rsidR="002D4B16" w:rsidRPr="009962CE">
        <w:t xml:space="preserve"> при покупке билета на сайте Театра или на электронную почту официального представителя (билетного оператора) у которого билет был приобретен.</w:t>
      </w:r>
      <w:r w:rsidR="002D4B16" w:rsidRPr="00FD6D9A">
        <w:t xml:space="preserve"> </w:t>
      </w:r>
      <w:r w:rsidR="002D4B16" w:rsidRPr="009962CE">
        <w:t>Заявление заполняется от имени держателя карты, по которой происходила оплата билетов по утвержденной форме заявления Театра или официального представителя (билетного оператора)</w:t>
      </w:r>
      <w:r w:rsidR="002D4B16">
        <w:t>.</w:t>
      </w:r>
    </w:p>
    <w:p w:rsidR="008E14FE" w:rsidRDefault="00846BA7" w:rsidP="00C12EA3">
      <w:pPr>
        <w:pStyle w:val="Style10"/>
        <w:widowControl/>
        <w:numPr>
          <w:ilvl w:val="1"/>
          <w:numId w:val="11"/>
        </w:numPr>
        <w:spacing w:line="278" w:lineRule="exact"/>
        <w:ind w:left="1134" w:hanging="595"/>
        <w:jc w:val="both"/>
      </w:pPr>
      <w:r>
        <w:lastRenderedPageBreak/>
        <w:t>П</w:t>
      </w:r>
      <w:r w:rsidR="008E14FE" w:rsidRPr="009962CE">
        <w:t>ри возврате билетов по вине Театра (замена/перенос или отмена   мероприятия) зритель</w:t>
      </w:r>
      <w:r w:rsidR="008E14FE">
        <w:t xml:space="preserve"> должен </w:t>
      </w:r>
      <w:r w:rsidR="008E14FE" w:rsidRPr="009962CE">
        <w:t>предоставить в кассу Театра или в кассу официального представителя (билетного оператора), в зависимости о того</w:t>
      </w:r>
      <w:r>
        <w:t>,</w:t>
      </w:r>
      <w:r w:rsidR="008E14FE" w:rsidRPr="009962CE">
        <w:t xml:space="preserve"> где билет был приобретен,</w:t>
      </w:r>
      <w:r w:rsidR="008E14FE" w:rsidRPr="009962CE" w:rsidDel="00BE51AE">
        <w:t xml:space="preserve"> </w:t>
      </w:r>
      <w:r w:rsidR="008E14FE" w:rsidRPr="009962CE">
        <w:t>следующие документы</w:t>
      </w:r>
      <w:r w:rsidR="008E14FE">
        <w:t>:</w:t>
      </w:r>
    </w:p>
    <w:p w:rsidR="00AF2C6D" w:rsidRDefault="00C12EA3" w:rsidP="00024990">
      <w:pPr>
        <w:pStyle w:val="Style10"/>
        <w:widowControl/>
        <w:numPr>
          <w:ilvl w:val="2"/>
          <w:numId w:val="11"/>
        </w:numPr>
        <w:spacing w:line="278" w:lineRule="exact"/>
        <w:jc w:val="both"/>
      </w:pPr>
      <w:r>
        <w:t xml:space="preserve"> </w:t>
      </w:r>
      <w:r w:rsidR="008E14FE" w:rsidRPr="009962CE">
        <w:t>Если билеты приобретены за наличный расчёт:</w:t>
      </w:r>
    </w:p>
    <w:p w:rsidR="00024990" w:rsidRDefault="00C12EA3" w:rsidP="00C12EA3">
      <w:pPr>
        <w:pStyle w:val="Style10"/>
        <w:widowControl/>
        <w:spacing w:line="278" w:lineRule="exact"/>
        <w:jc w:val="both"/>
      </w:pPr>
      <w:r>
        <w:t xml:space="preserve">          </w:t>
      </w:r>
      <w:r w:rsidR="00024990">
        <w:t>- заявление о возврате билетов;</w:t>
      </w:r>
    </w:p>
    <w:p w:rsidR="00024990" w:rsidRDefault="00363033" w:rsidP="00C12EA3">
      <w:pPr>
        <w:pStyle w:val="Style10"/>
        <w:widowControl/>
        <w:spacing w:line="278" w:lineRule="exact"/>
        <w:ind w:left="1418" w:hanging="284"/>
        <w:jc w:val="both"/>
      </w:pPr>
      <w:r>
        <w:t xml:space="preserve">   </w:t>
      </w:r>
      <w:r w:rsidR="00024990">
        <w:t xml:space="preserve">- </w:t>
      </w:r>
      <w:r w:rsidR="00024990" w:rsidRPr="002B60A9">
        <w:t xml:space="preserve">документ, удостоверяющий личность (общегражданский паспорт, заграничный </w:t>
      </w:r>
      <w:r w:rsidR="00C12EA3">
        <w:t xml:space="preserve"> </w:t>
      </w:r>
      <w:r w:rsidR="00024990" w:rsidRPr="002B60A9">
        <w:t>паспорт, паспорт моряка, паспорт иностранного гражданина</w:t>
      </w:r>
      <w:r w:rsidR="00024990">
        <w:t xml:space="preserve">;  </w:t>
      </w:r>
    </w:p>
    <w:p w:rsidR="008E14FE" w:rsidRDefault="00C12EA3" w:rsidP="008E14FE">
      <w:pPr>
        <w:pStyle w:val="Style10"/>
        <w:widowControl/>
        <w:spacing w:line="278" w:lineRule="exact"/>
        <w:ind w:left="1843" w:hanging="709"/>
        <w:jc w:val="both"/>
      </w:pPr>
      <w:r>
        <w:t xml:space="preserve">   </w:t>
      </w:r>
      <w:r w:rsidR="008E14FE" w:rsidRPr="009962CE">
        <w:t>- фискальный чек</w:t>
      </w:r>
      <w:r w:rsidR="00846BA7">
        <w:t xml:space="preserve"> и билет.</w:t>
      </w:r>
      <w:r w:rsidR="008E14FE" w:rsidRPr="009962CE">
        <w:t xml:space="preserve"> </w:t>
      </w:r>
    </w:p>
    <w:p w:rsidR="008E14FE" w:rsidRDefault="00E73E19" w:rsidP="008E081C">
      <w:pPr>
        <w:pStyle w:val="Style10"/>
        <w:widowControl/>
        <w:spacing w:line="278" w:lineRule="exact"/>
        <w:ind w:left="1287" w:hanging="720"/>
        <w:jc w:val="both"/>
      </w:pPr>
      <w:r>
        <w:t>3.11</w:t>
      </w:r>
      <w:r w:rsidR="008E14FE">
        <w:t xml:space="preserve">.2.  </w:t>
      </w:r>
      <w:r w:rsidR="008E14FE" w:rsidRPr="002B60A9">
        <w:t>Если билеты, были приобретены по безналичному расчёту (через платежный терминал)</w:t>
      </w:r>
      <w:r w:rsidR="008E14FE">
        <w:t>:</w:t>
      </w:r>
      <w:r w:rsidR="008E14FE">
        <w:br/>
        <w:t xml:space="preserve"> </w:t>
      </w:r>
      <w:r w:rsidR="00363033">
        <w:t xml:space="preserve"> </w:t>
      </w:r>
      <w:r w:rsidR="008E14FE">
        <w:t xml:space="preserve">- </w:t>
      </w:r>
      <w:r w:rsidR="008E14FE" w:rsidRPr="002B60A9">
        <w:t>фискальный чек</w:t>
      </w:r>
      <w:r w:rsidR="00846BA7">
        <w:t xml:space="preserve"> и билет;</w:t>
      </w:r>
    </w:p>
    <w:p w:rsidR="00C00E6C" w:rsidRDefault="008E14FE" w:rsidP="00C12EA3">
      <w:pPr>
        <w:pStyle w:val="Style10"/>
        <w:widowControl/>
        <w:spacing w:line="278" w:lineRule="exact"/>
        <w:ind w:left="1418" w:hanging="284"/>
        <w:jc w:val="both"/>
      </w:pPr>
      <w:r>
        <w:t xml:space="preserve">     - </w:t>
      </w:r>
      <w:r w:rsidRPr="002B60A9">
        <w:t>заявление о возврате билета. Заявление заполняется от имени держателя карты, по которой происходила оплата билетов</w:t>
      </w:r>
      <w:r>
        <w:t>;</w:t>
      </w:r>
    </w:p>
    <w:p w:rsidR="00C00E6C" w:rsidRDefault="00C00E6C" w:rsidP="008E14FE">
      <w:pPr>
        <w:pStyle w:val="Style10"/>
        <w:widowControl/>
        <w:spacing w:line="278" w:lineRule="exact"/>
        <w:ind w:left="1843" w:hanging="709"/>
        <w:jc w:val="both"/>
      </w:pPr>
      <w:r>
        <w:t xml:space="preserve">     -  </w:t>
      </w:r>
      <w:r w:rsidRPr="002B60A9">
        <w:t>документ, удостоверяющий личность (общегражданский паспорт, заграничный паспорт, паспорт моряка, паспорт иностранного гражданина</w:t>
      </w:r>
      <w:r>
        <w:t>;</w:t>
      </w:r>
      <w:r w:rsidR="008E14FE">
        <w:t xml:space="preserve">  </w:t>
      </w:r>
    </w:p>
    <w:p w:rsidR="000B4D6D" w:rsidRDefault="00C00E6C" w:rsidP="008E14FE">
      <w:pPr>
        <w:pStyle w:val="Style10"/>
        <w:widowControl/>
        <w:spacing w:line="278" w:lineRule="exact"/>
        <w:ind w:left="1843" w:hanging="709"/>
        <w:jc w:val="both"/>
      </w:pPr>
      <w:r>
        <w:t xml:space="preserve">     - </w:t>
      </w:r>
      <w:r w:rsidR="008E14FE">
        <w:t xml:space="preserve"> </w:t>
      </w:r>
      <w:r w:rsidRPr="002B60A9">
        <w:t>банковскую карту, по которой была произведена оплата, в случаях, если билеты были оплачены по безналичному расчёту (через платежный терминал) в  кассе театра</w:t>
      </w:r>
      <w:r>
        <w:t>.</w:t>
      </w:r>
      <w:r w:rsidR="008E14FE">
        <w:t xml:space="preserve"> </w:t>
      </w:r>
    </w:p>
    <w:p w:rsidR="000B4D6D" w:rsidRDefault="00E73E19" w:rsidP="00855076">
      <w:pPr>
        <w:pStyle w:val="Style10"/>
        <w:widowControl/>
        <w:spacing w:line="278" w:lineRule="exact"/>
        <w:ind w:left="1366" w:hanging="799"/>
        <w:jc w:val="both"/>
      </w:pPr>
      <w:r>
        <w:t>3.11</w:t>
      </w:r>
      <w:r w:rsidR="000B4D6D">
        <w:t xml:space="preserve">.3.  </w:t>
      </w:r>
      <w:r w:rsidR="000B4D6D" w:rsidRPr="002B60A9">
        <w:t>Если билеты были приобретены электронным образом (Электронные</w:t>
      </w:r>
      <w:r w:rsidR="000B4D6D">
        <w:t xml:space="preserve"> билеты) на сайте театра </w:t>
      </w:r>
      <w:r w:rsidR="000B4D6D" w:rsidRPr="009962CE">
        <w:t>официального представителя (билетного оператора):</w:t>
      </w:r>
    </w:p>
    <w:p w:rsidR="000B4D6D" w:rsidRDefault="00855076" w:rsidP="00855076">
      <w:pPr>
        <w:pStyle w:val="Style10"/>
        <w:widowControl/>
        <w:spacing w:line="278" w:lineRule="exact"/>
        <w:ind w:left="1418" w:hanging="284"/>
        <w:jc w:val="both"/>
      </w:pPr>
      <w:r>
        <w:t xml:space="preserve">     </w:t>
      </w:r>
      <w:r w:rsidR="000B4D6D">
        <w:t xml:space="preserve">- </w:t>
      </w:r>
      <w:r w:rsidR="000B4D6D" w:rsidRPr="009962CE">
        <w:t xml:space="preserve">заявление о возврате билета. </w:t>
      </w:r>
      <w:r w:rsidR="000B4D6D" w:rsidRPr="002B60A9">
        <w:t>Заявление заполняется от имени держателя карты, по которой</w:t>
      </w:r>
      <w:r w:rsidR="000B4D6D">
        <w:t xml:space="preserve"> </w:t>
      </w:r>
      <w:r w:rsidR="000B4D6D" w:rsidRPr="002B60A9">
        <w:t>происходила оплата билетов</w:t>
      </w:r>
      <w:r w:rsidR="000B4D6D">
        <w:t>.</w:t>
      </w:r>
      <w:r w:rsidR="008E14FE">
        <w:t xml:space="preserve">  </w:t>
      </w:r>
    </w:p>
    <w:p w:rsidR="00190F95" w:rsidRDefault="000B4D6D" w:rsidP="00E636EF">
      <w:pPr>
        <w:pStyle w:val="Style10"/>
        <w:widowControl/>
        <w:spacing w:line="278" w:lineRule="exact"/>
        <w:ind w:firstLine="0"/>
        <w:jc w:val="both"/>
      </w:pPr>
      <w:r>
        <w:t xml:space="preserve">          </w:t>
      </w:r>
      <w:r w:rsidR="00190F95" w:rsidRPr="002B60A9">
        <w:t>3.1</w:t>
      </w:r>
      <w:r w:rsidR="00E73E19">
        <w:t>2</w:t>
      </w:r>
      <w:r w:rsidR="00190F95" w:rsidRPr="002B60A9">
        <w:t xml:space="preserve">. </w:t>
      </w:r>
      <w:r w:rsidR="00E636EF">
        <w:t xml:space="preserve"> </w:t>
      </w:r>
      <w:r w:rsidR="00190F95" w:rsidRPr="002B60A9">
        <w:t>Билеты не подлежат возврату в следующих</w:t>
      </w:r>
      <w:r w:rsidR="00190F95" w:rsidRPr="009962CE">
        <w:t xml:space="preserve"> случаях:</w:t>
      </w:r>
    </w:p>
    <w:p w:rsidR="00C6760D" w:rsidRPr="009962CE" w:rsidRDefault="00C6760D" w:rsidP="00C6760D">
      <w:pPr>
        <w:spacing w:after="0" w:line="240" w:lineRule="auto"/>
        <w:ind w:left="1418"/>
        <w:jc w:val="both"/>
        <w:rPr>
          <w:rFonts w:ascii="Times New Roman" w:hAnsi="Times New Roman"/>
          <w:sz w:val="24"/>
          <w:szCs w:val="24"/>
        </w:rPr>
      </w:pPr>
      <w:r w:rsidRPr="009962CE">
        <w:rPr>
          <w:rFonts w:ascii="Times New Roman" w:hAnsi="Times New Roman"/>
          <w:sz w:val="24"/>
          <w:szCs w:val="24"/>
        </w:rPr>
        <w:t>- обращение зрителя по поводу возврата би</w:t>
      </w:r>
      <w:r>
        <w:rPr>
          <w:rFonts w:ascii="Times New Roman" w:hAnsi="Times New Roman"/>
          <w:sz w:val="24"/>
          <w:szCs w:val="24"/>
        </w:rPr>
        <w:t>лета после времени начала мероприятия</w:t>
      </w:r>
      <w:r w:rsidRPr="009962CE">
        <w:rPr>
          <w:rFonts w:ascii="Times New Roman" w:hAnsi="Times New Roman"/>
          <w:sz w:val="24"/>
          <w:szCs w:val="24"/>
        </w:rPr>
        <w:t>, указанного на билете (</w:t>
      </w:r>
      <w:r w:rsidRPr="00024990">
        <w:rPr>
          <w:rFonts w:ascii="Times New Roman" w:hAnsi="Times New Roman"/>
          <w:sz w:val="24"/>
          <w:szCs w:val="24"/>
        </w:rPr>
        <w:t>в случае возврата не по вине Театра</w:t>
      </w:r>
      <w:r w:rsidRPr="009962CE">
        <w:rPr>
          <w:rFonts w:ascii="Times New Roman" w:hAnsi="Times New Roman"/>
          <w:sz w:val="24"/>
          <w:szCs w:val="24"/>
        </w:rPr>
        <w:t>);</w:t>
      </w:r>
    </w:p>
    <w:p w:rsidR="00C6760D" w:rsidRPr="009962CE" w:rsidRDefault="00C6760D" w:rsidP="00C6760D">
      <w:pPr>
        <w:spacing w:after="0" w:line="240" w:lineRule="auto"/>
        <w:jc w:val="both"/>
        <w:rPr>
          <w:rFonts w:ascii="Times New Roman" w:hAnsi="Times New Roman"/>
          <w:sz w:val="24"/>
          <w:szCs w:val="24"/>
        </w:rPr>
      </w:pPr>
      <w:r>
        <w:rPr>
          <w:rFonts w:ascii="Times New Roman" w:hAnsi="Times New Roman"/>
          <w:sz w:val="24"/>
          <w:szCs w:val="24"/>
        </w:rPr>
        <w:t xml:space="preserve">                       </w:t>
      </w:r>
      <w:r w:rsidRPr="009962CE">
        <w:rPr>
          <w:rFonts w:ascii="Times New Roman" w:hAnsi="Times New Roman"/>
          <w:sz w:val="24"/>
          <w:szCs w:val="24"/>
        </w:rPr>
        <w:t>-  непосещение зрителем мероприятия, на которое был куплен билет;</w:t>
      </w:r>
    </w:p>
    <w:p w:rsidR="00C6760D" w:rsidRPr="009962CE" w:rsidRDefault="00C6760D" w:rsidP="00C6760D">
      <w:pPr>
        <w:spacing w:after="0" w:line="240" w:lineRule="auto"/>
        <w:ind w:left="1418"/>
        <w:jc w:val="both"/>
        <w:rPr>
          <w:rFonts w:ascii="Times New Roman" w:hAnsi="Times New Roman"/>
          <w:sz w:val="24"/>
          <w:szCs w:val="24"/>
        </w:rPr>
      </w:pPr>
      <w:r w:rsidRPr="009962CE">
        <w:rPr>
          <w:rFonts w:ascii="Times New Roman" w:hAnsi="Times New Roman"/>
          <w:sz w:val="24"/>
          <w:szCs w:val="24"/>
        </w:rPr>
        <w:t>- предоставление физическим лицом для возврата билета, который был оплачен юридическим лицом по безналичному расчёту или иным физическим лицом (не являющимся заявителем) по безналичному расчету.</w:t>
      </w:r>
    </w:p>
    <w:p w:rsidR="00C6760D" w:rsidRDefault="00C6760D" w:rsidP="00C6760D">
      <w:pPr>
        <w:pStyle w:val="Style10"/>
        <w:widowControl/>
        <w:spacing w:line="278" w:lineRule="exact"/>
        <w:ind w:firstLine="0"/>
        <w:jc w:val="both"/>
      </w:pPr>
      <w:r w:rsidRPr="009962CE">
        <w:rPr>
          <w:rStyle w:val="FontStyle24"/>
          <w:sz w:val="24"/>
          <w:szCs w:val="24"/>
        </w:rPr>
        <w:t xml:space="preserve">                </w:t>
      </w:r>
      <w:r>
        <w:rPr>
          <w:rStyle w:val="FontStyle24"/>
          <w:sz w:val="24"/>
          <w:szCs w:val="24"/>
        </w:rPr>
        <w:t xml:space="preserve">        </w:t>
      </w:r>
      <w:r w:rsidRPr="009962CE">
        <w:rPr>
          <w:rStyle w:val="FontStyle24"/>
          <w:sz w:val="24"/>
          <w:szCs w:val="24"/>
        </w:rPr>
        <w:t>Возврат билетов осуществляется в часы работы кассы Театра: ежедневно с 10.00 до 19.00</w:t>
      </w:r>
    </w:p>
    <w:p w:rsidR="00C6760D" w:rsidRDefault="00AB492A" w:rsidP="004849B5">
      <w:pPr>
        <w:pStyle w:val="Style10"/>
        <w:widowControl/>
        <w:spacing w:line="278" w:lineRule="exact"/>
        <w:ind w:left="1190" w:hanging="1077"/>
        <w:jc w:val="both"/>
        <w:rPr>
          <w:rStyle w:val="FontStyle24"/>
          <w:sz w:val="24"/>
          <w:szCs w:val="24"/>
        </w:rPr>
      </w:pPr>
      <w:r w:rsidRPr="00AB492A">
        <w:t xml:space="preserve">   </w:t>
      </w:r>
      <w:r w:rsidR="00846BA7">
        <w:t xml:space="preserve">    </w:t>
      </w:r>
    </w:p>
    <w:p w:rsidR="00E06E0C" w:rsidRDefault="001578FF" w:rsidP="004849B5">
      <w:pPr>
        <w:pStyle w:val="Style10"/>
        <w:widowControl/>
        <w:spacing w:line="278" w:lineRule="exact"/>
        <w:ind w:left="1190" w:hanging="1077"/>
        <w:jc w:val="both"/>
        <w:rPr>
          <w:color w:val="030014"/>
        </w:rPr>
      </w:pPr>
      <w:r>
        <w:rPr>
          <w:rStyle w:val="FontStyle24"/>
          <w:sz w:val="24"/>
          <w:szCs w:val="24"/>
        </w:rPr>
        <w:t xml:space="preserve">        </w:t>
      </w:r>
      <w:r w:rsidR="00846BA7">
        <w:rPr>
          <w:rStyle w:val="FontStyle24"/>
          <w:sz w:val="24"/>
          <w:szCs w:val="24"/>
        </w:rPr>
        <w:t>3.13</w:t>
      </w:r>
      <w:r w:rsidR="00E06E0C">
        <w:rPr>
          <w:rStyle w:val="FontStyle24"/>
          <w:sz w:val="24"/>
          <w:szCs w:val="24"/>
        </w:rPr>
        <w:t xml:space="preserve">.  </w:t>
      </w:r>
      <w:r w:rsidR="00E06E0C" w:rsidRPr="009962CE">
        <w:t>Основанием для возврата денежных средств за возвращенные билеты, приобретенные в кассе Театра, является личное заявление зрителя о возврате денежных средств на имя директора театра с указанием паспортных данных зрителя. Если билеты приобретались по безналичному расчету (через платежный</w:t>
      </w:r>
      <w:r w:rsidR="00E06E0C" w:rsidRPr="009962CE">
        <w:rPr>
          <w:color w:val="030014"/>
        </w:rPr>
        <w:t xml:space="preserve"> терминал) в кассе театра, зритель в заявлении на возврат билетов должен указать последние четыре цифры банковской карты, по которой происходила оплата билетов</w:t>
      </w:r>
      <w:r w:rsidR="00E06E0C">
        <w:rPr>
          <w:color w:val="030014"/>
        </w:rPr>
        <w:t>.</w:t>
      </w:r>
    </w:p>
    <w:p w:rsidR="00E06E0C" w:rsidRDefault="004849B5" w:rsidP="004849B5">
      <w:pPr>
        <w:pStyle w:val="Style10"/>
        <w:widowControl/>
        <w:spacing w:line="278" w:lineRule="exact"/>
        <w:ind w:left="1190" w:hanging="1077"/>
        <w:jc w:val="both"/>
        <w:rPr>
          <w:color w:val="030014"/>
        </w:rPr>
      </w:pPr>
      <w:r>
        <w:rPr>
          <w:color w:val="030014"/>
        </w:rPr>
        <w:t xml:space="preserve">        </w:t>
      </w:r>
      <w:r w:rsidR="00846BA7">
        <w:rPr>
          <w:color w:val="030014"/>
        </w:rPr>
        <w:t>3.14</w:t>
      </w:r>
      <w:r w:rsidR="00E06E0C">
        <w:rPr>
          <w:color w:val="030014"/>
        </w:rPr>
        <w:t xml:space="preserve">. </w:t>
      </w:r>
      <w:r w:rsidR="00E06E0C" w:rsidRPr="002B60A9">
        <w:rPr>
          <w:color w:val="030014"/>
        </w:rPr>
        <w:t>Денежные средства за возвращенные билеты, приобретённые за наличный расчёт в кассе театра,  зритель получает в  кассе театра. Денежные средства за возвращенные билеты, приобретённые по безналичному расчёту в кассе театра путём оплаты банковской картой, зритель получает безналичным переводом на ту банковскую карту, по которой происходила оплата. Денежные средства за возвращённые билеты, приобретённые электронным образом на сайте театра, зритель получает на ту банковскую карту, по которой происходила оплата билетов</w:t>
      </w:r>
      <w:r w:rsidR="00E06E0C">
        <w:rPr>
          <w:color w:val="030014"/>
        </w:rPr>
        <w:t>.</w:t>
      </w:r>
    </w:p>
    <w:p w:rsidR="00E06E0C" w:rsidRDefault="004849B5" w:rsidP="004849B5">
      <w:pPr>
        <w:pStyle w:val="Style10"/>
        <w:widowControl/>
        <w:spacing w:line="278" w:lineRule="exact"/>
        <w:ind w:left="1190" w:hanging="1077"/>
        <w:jc w:val="both"/>
        <w:rPr>
          <w:rStyle w:val="FontStyle24"/>
          <w:sz w:val="24"/>
          <w:szCs w:val="24"/>
        </w:rPr>
      </w:pPr>
      <w:r>
        <w:rPr>
          <w:color w:val="030014"/>
        </w:rPr>
        <w:t xml:space="preserve">         </w:t>
      </w:r>
      <w:r w:rsidR="00846BA7">
        <w:rPr>
          <w:color w:val="030014"/>
        </w:rPr>
        <w:t>3.15</w:t>
      </w:r>
      <w:r w:rsidR="00E06E0C">
        <w:rPr>
          <w:color w:val="030014"/>
        </w:rPr>
        <w:t xml:space="preserve">.  </w:t>
      </w:r>
      <w:r w:rsidR="00E06E0C" w:rsidRPr="002B60A9">
        <w:rPr>
          <w:color w:val="030014"/>
        </w:rPr>
        <w:t>Срок возврата денежных средств за</w:t>
      </w:r>
      <w:r w:rsidR="00846BA7">
        <w:rPr>
          <w:color w:val="030014"/>
        </w:rPr>
        <w:t xml:space="preserve"> возвращенные билеты, оплаченные</w:t>
      </w:r>
      <w:r w:rsidR="00E06E0C" w:rsidRPr="002B60A9">
        <w:rPr>
          <w:color w:val="030014"/>
        </w:rPr>
        <w:t xml:space="preserve"> любым</w:t>
      </w:r>
      <w:r w:rsidR="00E06E0C" w:rsidRPr="009962CE">
        <w:rPr>
          <w:color w:val="030014"/>
        </w:rPr>
        <w:t xml:space="preserve"> способом, -  до 10 (десяти) дней</w:t>
      </w:r>
      <w:r w:rsidR="00E06E0C">
        <w:rPr>
          <w:color w:val="030014"/>
        </w:rPr>
        <w:t>.</w:t>
      </w:r>
    </w:p>
    <w:p w:rsidR="0097178B" w:rsidRPr="00C41600" w:rsidRDefault="00846BA7" w:rsidP="002D7F43">
      <w:pPr>
        <w:pStyle w:val="Style10"/>
        <w:widowControl/>
        <w:spacing w:line="278" w:lineRule="exact"/>
        <w:ind w:left="1247" w:hanging="1247"/>
        <w:jc w:val="both"/>
        <w:rPr>
          <w:color w:val="030014"/>
        </w:rPr>
      </w:pPr>
      <w:r>
        <w:t xml:space="preserve">           3.16</w:t>
      </w:r>
      <w:r w:rsidR="00E06E0C">
        <w:t xml:space="preserve">.  </w:t>
      </w:r>
      <w:r w:rsidR="00E06E0C" w:rsidRPr="009962CE">
        <w:rPr>
          <w:color w:val="030014"/>
        </w:rPr>
        <w:t>В случае</w:t>
      </w:r>
      <w:proofErr w:type="gramStart"/>
      <w:r>
        <w:rPr>
          <w:color w:val="030014"/>
        </w:rPr>
        <w:t>,</w:t>
      </w:r>
      <w:proofErr w:type="gramEnd"/>
      <w:r w:rsidR="00E06E0C" w:rsidRPr="009962CE">
        <w:rPr>
          <w:color w:val="030014"/>
        </w:rPr>
        <w:t xml:space="preserve"> если билеты приобретались юридическим лицом по безналичному расчету, возврат билетов осуществляется только при наличии заявления от юридического лица, приобретавшего билеты, заверенного подписью руководителя и главного бухгалтера</w:t>
      </w:r>
      <w:r w:rsidR="00E06E0C">
        <w:rPr>
          <w:color w:val="030014"/>
        </w:rPr>
        <w:t>.</w:t>
      </w:r>
    </w:p>
    <w:p w:rsidR="003B25BC" w:rsidRDefault="003B25BC" w:rsidP="0097178B">
      <w:pPr>
        <w:pStyle w:val="Style10"/>
        <w:widowControl/>
        <w:spacing w:line="278" w:lineRule="exact"/>
        <w:ind w:left="1361" w:hanging="1361"/>
        <w:jc w:val="both"/>
      </w:pPr>
    </w:p>
    <w:sectPr w:rsidR="003B25BC" w:rsidSect="00865001">
      <w:footerReference w:type="even" r:id="rId16"/>
      <w:footerReference w:type="default" r:id="rId17"/>
      <w:pgSz w:w="11905" w:h="16838"/>
      <w:pgMar w:top="397" w:right="397" w:bottom="397" w:left="39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AB" w:rsidRDefault="00F81AAB">
      <w:pPr>
        <w:spacing w:after="0" w:line="240" w:lineRule="auto"/>
      </w:pPr>
      <w:r>
        <w:separator/>
      </w:r>
    </w:p>
  </w:endnote>
  <w:endnote w:type="continuationSeparator" w:id="0">
    <w:p w:rsidR="00F81AAB" w:rsidRDefault="00F8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1C" w:rsidRDefault="004A53DD" w:rsidP="00B01D9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451C" w:rsidRDefault="00F81AA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1C" w:rsidRDefault="004A53DD" w:rsidP="00B01D9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21E21">
      <w:rPr>
        <w:rStyle w:val="a5"/>
        <w:noProof/>
      </w:rPr>
      <w:t>2</w:t>
    </w:r>
    <w:r>
      <w:rPr>
        <w:rStyle w:val="a5"/>
      </w:rPr>
      <w:fldChar w:fldCharType="end"/>
    </w:r>
  </w:p>
  <w:p w:rsidR="0054451C" w:rsidRDefault="00F81AA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AB" w:rsidRDefault="00F81AAB">
      <w:pPr>
        <w:spacing w:after="0" w:line="240" w:lineRule="auto"/>
      </w:pPr>
      <w:r>
        <w:separator/>
      </w:r>
    </w:p>
  </w:footnote>
  <w:footnote w:type="continuationSeparator" w:id="0">
    <w:p w:rsidR="00F81AAB" w:rsidRDefault="00F81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496"/>
    <w:multiLevelType w:val="multilevel"/>
    <w:tmpl w:val="452E72F4"/>
    <w:lvl w:ilvl="0">
      <w:start w:val="3"/>
      <w:numFmt w:val="decimal"/>
      <w:lvlText w:val="%1."/>
      <w:lvlJc w:val="left"/>
      <w:pPr>
        <w:ind w:left="480" w:hanging="480"/>
      </w:pPr>
      <w:rPr>
        <w:rFonts w:hint="default"/>
      </w:rPr>
    </w:lvl>
    <w:lvl w:ilvl="1">
      <w:start w:val="11"/>
      <w:numFmt w:val="decimal"/>
      <w:lvlText w:val="%1.%2."/>
      <w:lvlJc w:val="left"/>
      <w:pPr>
        <w:ind w:left="1268" w:hanging="48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
    <w:nsid w:val="06CB40B8"/>
    <w:multiLevelType w:val="multilevel"/>
    <w:tmpl w:val="D662E58C"/>
    <w:lvl w:ilvl="0">
      <w:start w:val="3"/>
      <w:numFmt w:val="decimal"/>
      <w:lvlText w:val="%1."/>
      <w:lvlJc w:val="left"/>
      <w:pPr>
        <w:ind w:left="960" w:hanging="480"/>
      </w:pPr>
      <w:rPr>
        <w:rFonts w:hint="default"/>
      </w:rPr>
    </w:lvl>
    <w:lvl w:ilvl="1">
      <w:start w:val="12"/>
      <w:numFmt w:val="decimal"/>
      <w:lvlText w:val="%1.%2."/>
      <w:lvlJc w:val="left"/>
      <w:pPr>
        <w:ind w:left="144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280" w:hanging="1440"/>
      </w:pPr>
      <w:rPr>
        <w:rFonts w:hint="default"/>
      </w:rPr>
    </w:lvl>
    <w:lvl w:ilvl="8">
      <w:start w:val="1"/>
      <w:numFmt w:val="decimal"/>
      <w:lvlText w:val="%1.%2.%3.%4.%5.%6.%7.%8.%9."/>
      <w:lvlJc w:val="left"/>
      <w:pPr>
        <w:ind w:left="6120" w:hanging="1800"/>
      </w:pPr>
      <w:rPr>
        <w:rFonts w:hint="default"/>
      </w:rPr>
    </w:lvl>
  </w:abstractNum>
  <w:abstractNum w:abstractNumId="2">
    <w:nsid w:val="1D36461C"/>
    <w:multiLevelType w:val="multilevel"/>
    <w:tmpl w:val="7196039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81B4BC7"/>
    <w:multiLevelType w:val="multilevel"/>
    <w:tmpl w:val="C7CC542A"/>
    <w:lvl w:ilvl="0">
      <w:start w:val="3"/>
      <w:numFmt w:val="decimal"/>
      <w:lvlText w:val="%1."/>
      <w:lvlJc w:val="left"/>
      <w:pPr>
        <w:ind w:left="720" w:hanging="360"/>
      </w:pPr>
      <w:rPr>
        <w:rFonts w:hint="default"/>
      </w:rPr>
    </w:lvl>
    <w:lvl w:ilvl="1">
      <w:start w:val="50"/>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B767771"/>
    <w:multiLevelType w:val="multilevel"/>
    <w:tmpl w:val="D4AC6ED2"/>
    <w:lvl w:ilvl="0">
      <w:start w:val="3"/>
      <w:numFmt w:val="decimal"/>
      <w:lvlText w:val="%1."/>
      <w:lvlJc w:val="left"/>
      <w:pPr>
        <w:ind w:left="480" w:hanging="480"/>
      </w:pPr>
      <w:rPr>
        <w:rFonts w:hint="default"/>
      </w:rPr>
    </w:lvl>
    <w:lvl w:ilvl="1">
      <w:start w:val="1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30377386"/>
    <w:multiLevelType w:val="hybridMultilevel"/>
    <w:tmpl w:val="C4BE3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5159A7"/>
    <w:multiLevelType w:val="hybridMultilevel"/>
    <w:tmpl w:val="68FC1E1E"/>
    <w:lvl w:ilvl="0" w:tplc="04190001">
      <w:start w:val="1"/>
      <w:numFmt w:val="bullet"/>
      <w:lvlText w:val=""/>
      <w:lvlJc w:val="left"/>
      <w:pPr>
        <w:ind w:left="7306" w:hanging="360"/>
      </w:pPr>
      <w:rPr>
        <w:rFonts w:ascii="Symbol" w:hAnsi="Symbol" w:hint="default"/>
      </w:rPr>
    </w:lvl>
    <w:lvl w:ilvl="1" w:tplc="04190003" w:tentative="1">
      <w:start w:val="1"/>
      <w:numFmt w:val="bullet"/>
      <w:lvlText w:val="o"/>
      <w:lvlJc w:val="left"/>
      <w:pPr>
        <w:ind w:left="8026" w:hanging="360"/>
      </w:pPr>
      <w:rPr>
        <w:rFonts w:ascii="Courier New" w:hAnsi="Courier New" w:cs="Courier New" w:hint="default"/>
      </w:rPr>
    </w:lvl>
    <w:lvl w:ilvl="2" w:tplc="04190005" w:tentative="1">
      <w:start w:val="1"/>
      <w:numFmt w:val="bullet"/>
      <w:lvlText w:val=""/>
      <w:lvlJc w:val="left"/>
      <w:pPr>
        <w:ind w:left="8746" w:hanging="360"/>
      </w:pPr>
      <w:rPr>
        <w:rFonts w:ascii="Wingdings" w:hAnsi="Wingdings" w:hint="default"/>
      </w:rPr>
    </w:lvl>
    <w:lvl w:ilvl="3" w:tplc="04190001" w:tentative="1">
      <w:start w:val="1"/>
      <w:numFmt w:val="bullet"/>
      <w:lvlText w:val=""/>
      <w:lvlJc w:val="left"/>
      <w:pPr>
        <w:ind w:left="9466" w:hanging="360"/>
      </w:pPr>
      <w:rPr>
        <w:rFonts w:ascii="Symbol" w:hAnsi="Symbol" w:hint="default"/>
      </w:rPr>
    </w:lvl>
    <w:lvl w:ilvl="4" w:tplc="04190003" w:tentative="1">
      <w:start w:val="1"/>
      <w:numFmt w:val="bullet"/>
      <w:lvlText w:val="o"/>
      <w:lvlJc w:val="left"/>
      <w:pPr>
        <w:ind w:left="10186" w:hanging="360"/>
      </w:pPr>
      <w:rPr>
        <w:rFonts w:ascii="Courier New" w:hAnsi="Courier New" w:cs="Courier New" w:hint="default"/>
      </w:rPr>
    </w:lvl>
    <w:lvl w:ilvl="5" w:tplc="04190005" w:tentative="1">
      <w:start w:val="1"/>
      <w:numFmt w:val="bullet"/>
      <w:lvlText w:val=""/>
      <w:lvlJc w:val="left"/>
      <w:pPr>
        <w:ind w:left="10906" w:hanging="360"/>
      </w:pPr>
      <w:rPr>
        <w:rFonts w:ascii="Wingdings" w:hAnsi="Wingdings" w:hint="default"/>
      </w:rPr>
    </w:lvl>
    <w:lvl w:ilvl="6" w:tplc="04190001" w:tentative="1">
      <w:start w:val="1"/>
      <w:numFmt w:val="bullet"/>
      <w:lvlText w:val=""/>
      <w:lvlJc w:val="left"/>
      <w:pPr>
        <w:ind w:left="11626" w:hanging="360"/>
      </w:pPr>
      <w:rPr>
        <w:rFonts w:ascii="Symbol" w:hAnsi="Symbol" w:hint="default"/>
      </w:rPr>
    </w:lvl>
    <w:lvl w:ilvl="7" w:tplc="04190003" w:tentative="1">
      <w:start w:val="1"/>
      <w:numFmt w:val="bullet"/>
      <w:lvlText w:val="o"/>
      <w:lvlJc w:val="left"/>
      <w:pPr>
        <w:ind w:left="12346" w:hanging="360"/>
      </w:pPr>
      <w:rPr>
        <w:rFonts w:ascii="Courier New" w:hAnsi="Courier New" w:cs="Courier New" w:hint="default"/>
      </w:rPr>
    </w:lvl>
    <w:lvl w:ilvl="8" w:tplc="04190005" w:tentative="1">
      <w:start w:val="1"/>
      <w:numFmt w:val="bullet"/>
      <w:lvlText w:val=""/>
      <w:lvlJc w:val="left"/>
      <w:pPr>
        <w:ind w:left="13066" w:hanging="360"/>
      </w:pPr>
      <w:rPr>
        <w:rFonts w:ascii="Wingdings" w:hAnsi="Wingdings" w:hint="default"/>
      </w:rPr>
    </w:lvl>
  </w:abstractNum>
  <w:abstractNum w:abstractNumId="7">
    <w:nsid w:val="5C822183"/>
    <w:multiLevelType w:val="hybridMultilevel"/>
    <w:tmpl w:val="A52876B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5C91720F"/>
    <w:multiLevelType w:val="multilevel"/>
    <w:tmpl w:val="98C431EC"/>
    <w:lvl w:ilvl="0">
      <w:start w:val="2"/>
      <w:numFmt w:val="decimal"/>
      <w:lvlText w:val="%1."/>
      <w:lvlJc w:val="left"/>
      <w:pPr>
        <w:ind w:left="720" w:hanging="363"/>
      </w:pPr>
      <w:rPr>
        <w:rFonts w:hint="default"/>
      </w:rPr>
    </w:lvl>
    <w:lvl w:ilvl="1">
      <w:start w:val="1"/>
      <w:numFmt w:val="decimal"/>
      <w:isLgl/>
      <w:lvlText w:val="%1.%2."/>
      <w:lvlJc w:val="left"/>
      <w:pPr>
        <w:ind w:left="788" w:hanging="363"/>
      </w:pPr>
      <w:rPr>
        <w:rFonts w:hint="default"/>
      </w:rPr>
    </w:lvl>
    <w:lvl w:ilvl="2">
      <w:start w:val="1"/>
      <w:numFmt w:val="decimal"/>
      <w:isLgl/>
      <w:lvlText w:val="%1.%2.%3."/>
      <w:lvlJc w:val="left"/>
      <w:pPr>
        <w:ind w:left="856" w:hanging="363"/>
      </w:pPr>
      <w:rPr>
        <w:rFonts w:hint="default"/>
      </w:rPr>
    </w:lvl>
    <w:lvl w:ilvl="3">
      <w:start w:val="1"/>
      <w:numFmt w:val="decimal"/>
      <w:isLgl/>
      <w:lvlText w:val="%1.%2.%3.%4."/>
      <w:lvlJc w:val="left"/>
      <w:pPr>
        <w:ind w:left="924" w:hanging="363"/>
      </w:pPr>
      <w:rPr>
        <w:rFonts w:hint="default"/>
      </w:rPr>
    </w:lvl>
    <w:lvl w:ilvl="4">
      <w:start w:val="1"/>
      <w:numFmt w:val="decimal"/>
      <w:isLgl/>
      <w:lvlText w:val="%1.%2.%3.%4.%5."/>
      <w:lvlJc w:val="left"/>
      <w:pPr>
        <w:ind w:left="992" w:hanging="363"/>
      </w:pPr>
      <w:rPr>
        <w:rFonts w:hint="default"/>
      </w:rPr>
    </w:lvl>
    <w:lvl w:ilvl="5">
      <w:start w:val="1"/>
      <w:numFmt w:val="decimal"/>
      <w:isLgl/>
      <w:lvlText w:val="%1.%2.%3.%4.%5.%6."/>
      <w:lvlJc w:val="left"/>
      <w:pPr>
        <w:ind w:left="1060" w:hanging="363"/>
      </w:pPr>
      <w:rPr>
        <w:rFonts w:hint="default"/>
      </w:rPr>
    </w:lvl>
    <w:lvl w:ilvl="6">
      <w:start w:val="1"/>
      <w:numFmt w:val="decimal"/>
      <w:isLgl/>
      <w:lvlText w:val="%1.%2.%3.%4.%5.%6.%7."/>
      <w:lvlJc w:val="left"/>
      <w:pPr>
        <w:ind w:left="1128" w:hanging="363"/>
      </w:pPr>
      <w:rPr>
        <w:rFonts w:hint="default"/>
      </w:rPr>
    </w:lvl>
    <w:lvl w:ilvl="7">
      <w:start w:val="1"/>
      <w:numFmt w:val="decimal"/>
      <w:isLgl/>
      <w:lvlText w:val="%1.%2.%3.%4.%5.%6.%7.%8."/>
      <w:lvlJc w:val="left"/>
      <w:pPr>
        <w:ind w:left="1196" w:hanging="363"/>
      </w:pPr>
      <w:rPr>
        <w:rFonts w:hint="default"/>
      </w:rPr>
    </w:lvl>
    <w:lvl w:ilvl="8">
      <w:start w:val="1"/>
      <w:numFmt w:val="decimal"/>
      <w:isLgl/>
      <w:lvlText w:val="%1.%2.%3.%4.%5.%6.%7.%8.%9."/>
      <w:lvlJc w:val="left"/>
      <w:pPr>
        <w:ind w:left="1264" w:hanging="363"/>
      </w:pPr>
      <w:rPr>
        <w:rFonts w:hint="default"/>
      </w:rPr>
    </w:lvl>
  </w:abstractNum>
  <w:abstractNum w:abstractNumId="9">
    <w:nsid w:val="612806CD"/>
    <w:multiLevelType w:val="multilevel"/>
    <w:tmpl w:val="3C1459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75760E11"/>
    <w:multiLevelType w:val="multilevel"/>
    <w:tmpl w:val="B0CE6734"/>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6"/>
  </w:num>
  <w:num w:numId="3">
    <w:abstractNumId w:val="1"/>
  </w:num>
  <w:num w:numId="4">
    <w:abstractNumId w:val="9"/>
  </w:num>
  <w:num w:numId="5">
    <w:abstractNumId w:val="3"/>
  </w:num>
  <w:num w:numId="6">
    <w:abstractNumId w:val="10"/>
  </w:num>
  <w:num w:numId="7">
    <w:abstractNumId w:val="5"/>
  </w:num>
  <w:num w:numId="8">
    <w:abstractNumId w:val="8"/>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95"/>
    <w:rsid w:val="00024990"/>
    <w:rsid w:val="00070332"/>
    <w:rsid w:val="000B4D6D"/>
    <w:rsid w:val="000F5167"/>
    <w:rsid w:val="00104F64"/>
    <w:rsid w:val="00155D9A"/>
    <w:rsid w:val="001578FF"/>
    <w:rsid w:val="00181A55"/>
    <w:rsid w:val="00190F95"/>
    <w:rsid w:val="001918C9"/>
    <w:rsid w:val="00221C9E"/>
    <w:rsid w:val="0028718B"/>
    <w:rsid w:val="002B60A9"/>
    <w:rsid w:val="002D4B16"/>
    <w:rsid w:val="002D7F43"/>
    <w:rsid w:val="003234E0"/>
    <w:rsid w:val="003540F0"/>
    <w:rsid w:val="00363033"/>
    <w:rsid w:val="003B25BC"/>
    <w:rsid w:val="003B62CC"/>
    <w:rsid w:val="003E27A9"/>
    <w:rsid w:val="00460471"/>
    <w:rsid w:val="0047034A"/>
    <w:rsid w:val="004849B5"/>
    <w:rsid w:val="004A53DD"/>
    <w:rsid w:val="005C4608"/>
    <w:rsid w:val="00621E21"/>
    <w:rsid w:val="006A1C0D"/>
    <w:rsid w:val="006A2157"/>
    <w:rsid w:val="00780E39"/>
    <w:rsid w:val="007E2B5A"/>
    <w:rsid w:val="00810941"/>
    <w:rsid w:val="00846BA7"/>
    <w:rsid w:val="00855076"/>
    <w:rsid w:val="00865001"/>
    <w:rsid w:val="0088550B"/>
    <w:rsid w:val="008E081C"/>
    <w:rsid w:val="008E14FE"/>
    <w:rsid w:val="0097178B"/>
    <w:rsid w:val="0098662C"/>
    <w:rsid w:val="009962CE"/>
    <w:rsid w:val="009F2374"/>
    <w:rsid w:val="00AB492A"/>
    <w:rsid w:val="00AE1F7F"/>
    <w:rsid w:val="00AF2C6D"/>
    <w:rsid w:val="00B000B2"/>
    <w:rsid w:val="00BE02A6"/>
    <w:rsid w:val="00C00E6C"/>
    <w:rsid w:val="00C118ED"/>
    <w:rsid w:val="00C12EA3"/>
    <w:rsid w:val="00C175AE"/>
    <w:rsid w:val="00C41600"/>
    <w:rsid w:val="00C5669C"/>
    <w:rsid w:val="00C57956"/>
    <w:rsid w:val="00C6760D"/>
    <w:rsid w:val="00C774BC"/>
    <w:rsid w:val="00CB1116"/>
    <w:rsid w:val="00CD2C98"/>
    <w:rsid w:val="00D66872"/>
    <w:rsid w:val="00D76FAF"/>
    <w:rsid w:val="00E06E0C"/>
    <w:rsid w:val="00E24CE7"/>
    <w:rsid w:val="00E636EF"/>
    <w:rsid w:val="00E73E19"/>
    <w:rsid w:val="00F5088C"/>
    <w:rsid w:val="00F5238E"/>
    <w:rsid w:val="00F81AAB"/>
    <w:rsid w:val="00FB02FA"/>
    <w:rsid w:val="00FB5B1D"/>
    <w:rsid w:val="00FD6D9A"/>
    <w:rsid w:val="00FF1848"/>
    <w:rsid w:val="00FF4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0F95"/>
    <w:pPr>
      <w:tabs>
        <w:tab w:val="center" w:pos="4677"/>
        <w:tab w:val="right" w:pos="9355"/>
      </w:tabs>
    </w:pPr>
  </w:style>
  <w:style w:type="character" w:customStyle="1" w:styleId="a4">
    <w:name w:val="Нижний колонтитул Знак"/>
    <w:basedOn w:val="a0"/>
    <w:link w:val="a3"/>
    <w:rsid w:val="00190F95"/>
    <w:rPr>
      <w:rFonts w:ascii="Calibri" w:eastAsia="Calibri" w:hAnsi="Calibri" w:cs="Times New Roman"/>
    </w:rPr>
  </w:style>
  <w:style w:type="character" w:styleId="a5">
    <w:name w:val="page number"/>
    <w:basedOn w:val="a0"/>
    <w:rsid w:val="00190F95"/>
  </w:style>
  <w:style w:type="paragraph" w:styleId="a6">
    <w:name w:val="Normal (Web)"/>
    <w:basedOn w:val="a"/>
    <w:rsid w:val="00190F95"/>
    <w:pPr>
      <w:spacing w:before="100" w:beforeAutospacing="1" w:after="240" w:line="240" w:lineRule="auto"/>
    </w:pPr>
    <w:rPr>
      <w:rFonts w:ascii="Times New Roman" w:eastAsia="Times New Roman" w:hAnsi="Times New Roman"/>
      <w:sz w:val="24"/>
      <w:szCs w:val="24"/>
      <w:lang w:eastAsia="ru-RU"/>
    </w:rPr>
  </w:style>
  <w:style w:type="paragraph" w:customStyle="1" w:styleId="Style7">
    <w:name w:val="Style7"/>
    <w:basedOn w:val="a"/>
    <w:rsid w:val="00190F95"/>
    <w:pPr>
      <w:widowControl w:val="0"/>
      <w:autoSpaceDE w:val="0"/>
      <w:autoSpaceDN w:val="0"/>
      <w:adjustRightInd w:val="0"/>
      <w:spacing w:after="0" w:line="278" w:lineRule="exact"/>
      <w:ind w:firstLine="725"/>
      <w:jc w:val="both"/>
    </w:pPr>
    <w:rPr>
      <w:rFonts w:ascii="Times New Roman" w:eastAsia="Times New Roman" w:hAnsi="Times New Roman"/>
      <w:sz w:val="24"/>
      <w:szCs w:val="24"/>
      <w:lang w:eastAsia="ru-RU"/>
    </w:rPr>
  </w:style>
  <w:style w:type="paragraph" w:customStyle="1" w:styleId="Style10">
    <w:name w:val="Style10"/>
    <w:basedOn w:val="a"/>
    <w:rsid w:val="00190F95"/>
    <w:pPr>
      <w:widowControl w:val="0"/>
      <w:autoSpaceDE w:val="0"/>
      <w:autoSpaceDN w:val="0"/>
      <w:adjustRightInd w:val="0"/>
      <w:spacing w:after="0" w:line="269" w:lineRule="exact"/>
      <w:ind w:firstLine="739"/>
    </w:pPr>
    <w:rPr>
      <w:rFonts w:ascii="Times New Roman" w:eastAsia="Times New Roman" w:hAnsi="Times New Roman"/>
      <w:sz w:val="24"/>
      <w:szCs w:val="24"/>
      <w:lang w:eastAsia="ru-RU"/>
    </w:rPr>
  </w:style>
  <w:style w:type="character" w:customStyle="1" w:styleId="FontStyle21">
    <w:name w:val="Font Style21"/>
    <w:rsid w:val="00190F95"/>
    <w:rPr>
      <w:rFonts w:ascii="Times New Roman" w:hAnsi="Times New Roman" w:cs="Times New Roman"/>
      <w:b/>
      <w:bCs/>
      <w:spacing w:val="10"/>
      <w:sz w:val="20"/>
      <w:szCs w:val="20"/>
    </w:rPr>
  </w:style>
  <w:style w:type="character" w:customStyle="1" w:styleId="FontStyle23">
    <w:name w:val="Font Style23"/>
    <w:rsid w:val="00190F95"/>
    <w:rPr>
      <w:rFonts w:ascii="Times New Roman" w:hAnsi="Times New Roman" w:cs="Times New Roman"/>
      <w:spacing w:val="-20"/>
      <w:sz w:val="28"/>
      <w:szCs w:val="28"/>
    </w:rPr>
  </w:style>
  <w:style w:type="character" w:customStyle="1" w:styleId="FontStyle24">
    <w:name w:val="Font Style24"/>
    <w:rsid w:val="00190F95"/>
    <w:rPr>
      <w:rFonts w:ascii="Times New Roman" w:hAnsi="Times New Roman" w:cs="Times New Roman"/>
      <w:sz w:val="22"/>
      <w:szCs w:val="22"/>
    </w:rPr>
  </w:style>
  <w:style w:type="character" w:customStyle="1" w:styleId="FontStyle25">
    <w:name w:val="Font Style25"/>
    <w:rsid w:val="00190F95"/>
    <w:rPr>
      <w:rFonts w:ascii="Times New Roman" w:hAnsi="Times New Roman" w:cs="Times New Roman"/>
      <w:spacing w:val="20"/>
      <w:sz w:val="18"/>
      <w:szCs w:val="18"/>
    </w:rPr>
  </w:style>
  <w:style w:type="character" w:customStyle="1" w:styleId="FontStyle28">
    <w:name w:val="Font Style28"/>
    <w:rsid w:val="00190F95"/>
    <w:rPr>
      <w:rFonts w:ascii="Times New Roman" w:hAnsi="Times New Roman" w:cs="Times New Roman"/>
      <w:spacing w:val="20"/>
      <w:sz w:val="20"/>
      <w:szCs w:val="20"/>
    </w:rPr>
  </w:style>
  <w:style w:type="character" w:customStyle="1" w:styleId="serp-urlitem">
    <w:name w:val="serp-url__item"/>
    <w:basedOn w:val="a0"/>
    <w:rsid w:val="00190F95"/>
  </w:style>
  <w:style w:type="character" w:styleId="a7">
    <w:name w:val="Hyperlink"/>
    <w:rsid w:val="00190F95"/>
    <w:rPr>
      <w:color w:val="0000FF"/>
      <w:u w:val="single"/>
    </w:rPr>
  </w:style>
  <w:style w:type="paragraph" w:styleId="a8">
    <w:name w:val="Body Text"/>
    <w:basedOn w:val="a"/>
    <w:link w:val="a9"/>
    <w:rsid w:val="00190F95"/>
    <w:pPr>
      <w:tabs>
        <w:tab w:val="left" w:pos="2835"/>
        <w:tab w:val="left" w:pos="3969"/>
        <w:tab w:val="left" w:pos="5103"/>
      </w:tabs>
      <w:autoSpaceDE w:val="0"/>
      <w:autoSpaceDN w:val="0"/>
      <w:adjustRightInd w:val="0"/>
      <w:spacing w:after="0" w:line="240" w:lineRule="auto"/>
      <w:ind w:firstLine="284"/>
      <w:jc w:val="both"/>
    </w:pPr>
    <w:rPr>
      <w:rFonts w:ascii="Times New Roman" w:eastAsia="Times New Roman" w:hAnsi="Times New Roman"/>
      <w:sz w:val="20"/>
      <w:szCs w:val="20"/>
      <w:lang w:eastAsia="ru-RU"/>
    </w:rPr>
  </w:style>
  <w:style w:type="character" w:customStyle="1" w:styleId="a9">
    <w:name w:val="Основной текст Знак"/>
    <w:basedOn w:val="a0"/>
    <w:link w:val="a8"/>
    <w:rsid w:val="00190F95"/>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0F51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5167"/>
    <w:rPr>
      <w:rFonts w:ascii="Tahoma" w:eastAsia="Calibri" w:hAnsi="Tahoma" w:cs="Tahoma"/>
      <w:sz w:val="16"/>
      <w:szCs w:val="16"/>
    </w:rPr>
  </w:style>
  <w:style w:type="paragraph" w:styleId="ac">
    <w:name w:val="List Paragraph"/>
    <w:basedOn w:val="a"/>
    <w:uiPriority w:val="34"/>
    <w:qFormat/>
    <w:rsid w:val="009F2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0F95"/>
    <w:pPr>
      <w:tabs>
        <w:tab w:val="center" w:pos="4677"/>
        <w:tab w:val="right" w:pos="9355"/>
      </w:tabs>
    </w:pPr>
  </w:style>
  <w:style w:type="character" w:customStyle="1" w:styleId="a4">
    <w:name w:val="Нижний колонтитул Знак"/>
    <w:basedOn w:val="a0"/>
    <w:link w:val="a3"/>
    <w:rsid w:val="00190F95"/>
    <w:rPr>
      <w:rFonts w:ascii="Calibri" w:eastAsia="Calibri" w:hAnsi="Calibri" w:cs="Times New Roman"/>
    </w:rPr>
  </w:style>
  <w:style w:type="character" w:styleId="a5">
    <w:name w:val="page number"/>
    <w:basedOn w:val="a0"/>
    <w:rsid w:val="00190F95"/>
  </w:style>
  <w:style w:type="paragraph" w:styleId="a6">
    <w:name w:val="Normal (Web)"/>
    <w:basedOn w:val="a"/>
    <w:rsid w:val="00190F95"/>
    <w:pPr>
      <w:spacing w:before="100" w:beforeAutospacing="1" w:after="240" w:line="240" w:lineRule="auto"/>
    </w:pPr>
    <w:rPr>
      <w:rFonts w:ascii="Times New Roman" w:eastAsia="Times New Roman" w:hAnsi="Times New Roman"/>
      <w:sz w:val="24"/>
      <w:szCs w:val="24"/>
      <w:lang w:eastAsia="ru-RU"/>
    </w:rPr>
  </w:style>
  <w:style w:type="paragraph" w:customStyle="1" w:styleId="Style7">
    <w:name w:val="Style7"/>
    <w:basedOn w:val="a"/>
    <w:rsid w:val="00190F95"/>
    <w:pPr>
      <w:widowControl w:val="0"/>
      <w:autoSpaceDE w:val="0"/>
      <w:autoSpaceDN w:val="0"/>
      <w:adjustRightInd w:val="0"/>
      <w:spacing w:after="0" w:line="278" w:lineRule="exact"/>
      <w:ind w:firstLine="725"/>
      <w:jc w:val="both"/>
    </w:pPr>
    <w:rPr>
      <w:rFonts w:ascii="Times New Roman" w:eastAsia="Times New Roman" w:hAnsi="Times New Roman"/>
      <w:sz w:val="24"/>
      <w:szCs w:val="24"/>
      <w:lang w:eastAsia="ru-RU"/>
    </w:rPr>
  </w:style>
  <w:style w:type="paragraph" w:customStyle="1" w:styleId="Style10">
    <w:name w:val="Style10"/>
    <w:basedOn w:val="a"/>
    <w:rsid w:val="00190F95"/>
    <w:pPr>
      <w:widowControl w:val="0"/>
      <w:autoSpaceDE w:val="0"/>
      <w:autoSpaceDN w:val="0"/>
      <w:adjustRightInd w:val="0"/>
      <w:spacing w:after="0" w:line="269" w:lineRule="exact"/>
      <w:ind w:firstLine="739"/>
    </w:pPr>
    <w:rPr>
      <w:rFonts w:ascii="Times New Roman" w:eastAsia="Times New Roman" w:hAnsi="Times New Roman"/>
      <w:sz w:val="24"/>
      <w:szCs w:val="24"/>
      <w:lang w:eastAsia="ru-RU"/>
    </w:rPr>
  </w:style>
  <w:style w:type="character" w:customStyle="1" w:styleId="FontStyle21">
    <w:name w:val="Font Style21"/>
    <w:rsid w:val="00190F95"/>
    <w:rPr>
      <w:rFonts w:ascii="Times New Roman" w:hAnsi="Times New Roman" w:cs="Times New Roman"/>
      <w:b/>
      <w:bCs/>
      <w:spacing w:val="10"/>
      <w:sz w:val="20"/>
      <w:szCs w:val="20"/>
    </w:rPr>
  </w:style>
  <w:style w:type="character" w:customStyle="1" w:styleId="FontStyle23">
    <w:name w:val="Font Style23"/>
    <w:rsid w:val="00190F95"/>
    <w:rPr>
      <w:rFonts w:ascii="Times New Roman" w:hAnsi="Times New Roman" w:cs="Times New Roman"/>
      <w:spacing w:val="-20"/>
      <w:sz w:val="28"/>
      <w:szCs w:val="28"/>
    </w:rPr>
  </w:style>
  <w:style w:type="character" w:customStyle="1" w:styleId="FontStyle24">
    <w:name w:val="Font Style24"/>
    <w:rsid w:val="00190F95"/>
    <w:rPr>
      <w:rFonts w:ascii="Times New Roman" w:hAnsi="Times New Roman" w:cs="Times New Roman"/>
      <w:sz w:val="22"/>
      <w:szCs w:val="22"/>
    </w:rPr>
  </w:style>
  <w:style w:type="character" w:customStyle="1" w:styleId="FontStyle25">
    <w:name w:val="Font Style25"/>
    <w:rsid w:val="00190F95"/>
    <w:rPr>
      <w:rFonts w:ascii="Times New Roman" w:hAnsi="Times New Roman" w:cs="Times New Roman"/>
      <w:spacing w:val="20"/>
      <w:sz w:val="18"/>
      <w:szCs w:val="18"/>
    </w:rPr>
  </w:style>
  <w:style w:type="character" w:customStyle="1" w:styleId="FontStyle28">
    <w:name w:val="Font Style28"/>
    <w:rsid w:val="00190F95"/>
    <w:rPr>
      <w:rFonts w:ascii="Times New Roman" w:hAnsi="Times New Roman" w:cs="Times New Roman"/>
      <w:spacing w:val="20"/>
      <w:sz w:val="20"/>
      <w:szCs w:val="20"/>
    </w:rPr>
  </w:style>
  <w:style w:type="character" w:customStyle="1" w:styleId="serp-urlitem">
    <w:name w:val="serp-url__item"/>
    <w:basedOn w:val="a0"/>
    <w:rsid w:val="00190F95"/>
  </w:style>
  <w:style w:type="character" w:styleId="a7">
    <w:name w:val="Hyperlink"/>
    <w:rsid w:val="00190F95"/>
    <w:rPr>
      <w:color w:val="0000FF"/>
      <w:u w:val="single"/>
    </w:rPr>
  </w:style>
  <w:style w:type="paragraph" w:styleId="a8">
    <w:name w:val="Body Text"/>
    <w:basedOn w:val="a"/>
    <w:link w:val="a9"/>
    <w:rsid w:val="00190F95"/>
    <w:pPr>
      <w:tabs>
        <w:tab w:val="left" w:pos="2835"/>
        <w:tab w:val="left" w:pos="3969"/>
        <w:tab w:val="left" w:pos="5103"/>
      </w:tabs>
      <w:autoSpaceDE w:val="0"/>
      <w:autoSpaceDN w:val="0"/>
      <w:adjustRightInd w:val="0"/>
      <w:spacing w:after="0" w:line="240" w:lineRule="auto"/>
      <w:ind w:firstLine="284"/>
      <w:jc w:val="both"/>
    </w:pPr>
    <w:rPr>
      <w:rFonts w:ascii="Times New Roman" w:eastAsia="Times New Roman" w:hAnsi="Times New Roman"/>
      <w:sz w:val="20"/>
      <w:szCs w:val="20"/>
      <w:lang w:eastAsia="ru-RU"/>
    </w:rPr>
  </w:style>
  <w:style w:type="character" w:customStyle="1" w:styleId="a9">
    <w:name w:val="Основной текст Знак"/>
    <w:basedOn w:val="a0"/>
    <w:link w:val="a8"/>
    <w:rsid w:val="00190F95"/>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0F51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5167"/>
    <w:rPr>
      <w:rFonts w:ascii="Tahoma" w:eastAsia="Calibri" w:hAnsi="Tahoma" w:cs="Tahoma"/>
      <w:sz w:val="16"/>
      <w:szCs w:val="16"/>
    </w:rPr>
  </w:style>
  <w:style w:type="paragraph" w:styleId="ac">
    <w:name w:val="List Paragraph"/>
    <w:basedOn w:val="a"/>
    <w:uiPriority w:val="34"/>
    <w:qFormat/>
    <w:rsid w:val="009F2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let.tnaneve@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naneve.sp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naneve.spb.ru" TargetMode="External"/><Relationship Id="rId5" Type="http://schemas.openxmlformats.org/officeDocument/2006/relationships/settings" Target="settings.xml"/><Relationship Id="rId15" Type="http://schemas.openxmlformats.org/officeDocument/2006/relationships/hyperlink" Target="mailto:bilet.tnaneve@mail.ru" TargetMode="External"/><Relationship Id="rId10" Type="http://schemas.openxmlformats.org/officeDocument/2006/relationships/hyperlink" Target="http://www.tnaneve.spb.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naneve.spb.ru" TargetMode="External"/><Relationship Id="rId14" Type="http://schemas.openxmlformats.org/officeDocument/2006/relationships/hyperlink" Target="http://www.tnaneve.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6E20-08B1-493B-A38B-F4C89432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Pages>
  <Words>1516</Words>
  <Characters>8645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dc:creator>
  <cp:lastModifiedBy>zamdir</cp:lastModifiedBy>
  <cp:revision>51</cp:revision>
  <cp:lastPrinted>2019-10-01T08:33:00Z</cp:lastPrinted>
  <dcterms:created xsi:type="dcterms:W3CDTF">2019-09-27T12:47:00Z</dcterms:created>
  <dcterms:modified xsi:type="dcterms:W3CDTF">2019-10-02T08:58:00Z</dcterms:modified>
</cp:coreProperties>
</file>